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5B63" w:rsidRPr="00C32DEF" w:rsidRDefault="00DF5B63" w:rsidP="00DF5B63">
      <w:pPr>
        <w:rPr>
          <w:rFonts w:eastAsia="Times New Roman" w:cs="Arial"/>
          <w:color w:val="C00000"/>
          <w:sz w:val="24"/>
          <w:lang w:val="nl-NL" w:eastAsia="pl-PL"/>
        </w:rPr>
      </w:pPr>
      <w:r w:rsidRPr="00C32DEF">
        <w:rPr>
          <w:rFonts w:eastAsia="Times New Roman" w:cs="Arial"/>
          <w:b/>
          <w:bCs/>
          <w:color w:val="C00000"/>
          <w:sz w:val="24"/>
          <w:lang w:val="nl-NL" w:eastAsia="pl-PL"/>
        </w:rPr>
        <w:t>Korte introductie tot de EASE-</w:t>
      </w:r>
      <w:r w:rsidR="00FC27F0" w:rsidRPr="00C32DEF">
        <w:rPr>
          <w:rFonts w:eastAsia="Times New Roman" w:cs="Arial"/>
          <w:b/>
          <w:bCs/>
          <w:color w:val="C00000"/>
          <w:sz w:val="24"/>
          <w:lang w:val="nl-NL" w:eastAsia="pl-PL"/>
        </w:rPr>
        <w:t>Snel</w:t>
      </w:r>
      <w:bookmarkStart w:id="0" w:name="_GoBack"/>
      <w:bookmarkEnd w:id="0"/>
      <w:r w:rsidR="00FC27F0" w:rsidRPr="00C32DEF">
        <w:rPr>
          <w:rFonts w:eastAsia="Times New Roman" w:cs="Arial"/>
          <w:b/>
          <w:bCs/>
          <w:color w:val="C00000"/>
          <w:sz w:val="24"/>
          <w:lang w:val="nl-NL" w:eastAsia="pl-PL"/>
        </w:rPr>
        <w:t>toetstabel</w:t>
      </w:r>
    </w:p>
    <w:p w:rsidR="00DF5B63" w:rsidRPr="00C32DEF" w:rsidRDefault="00DF5B63" w:rsidP="00DF5B63">
      <w:pPr>
        <w:spacing w:after="120"/>
        <w:ind w:right="-64"/>
        <w:jc w:val="both"/>
        <w:rPr>
          <w:rFonts w:eastAsia="Times New Roman" w:cs="Arial"/>
          <w:color w:val="C00000"/>
          <w:sz w:val="22"/>
          <w:szCs w:val="22"/>
          <w:lang w:val="nl-NL" w:eastAsia="pl-PL"/>
        </w:rPr>
      </w:pPr>
      <w:r w:rsidRPr="00C32DEF">
        <w:rPr>
          <w:rFonts w:eastAsia="Times New Roman" w:cs="Arial"/>
          <w:color w:val="C00000"/>
          <w:sz w:val="22"/>
          <w:szCs w:val="22"/>
          <w:lang w:val="nl-NL" w:eastAsia="pl-PL"/>
        </w:rPr>
        <w:t>De tabel is bedoeld om het leven van zowel auteurs als redacteuren te vergemakkelijken. Bij het samenstellen van zo’n tabel kunnen redacteuren naar wens rijen weglaten of toevoegen.</w:t>
      </w:r>
    </w:p>
    <w:p w:rsidR="00DF5B63" w:rsidRPr="00C32DEF" w:rsidRDefault="00DF5B63" w:rsidP="00DF5B63">
      <w:pPr>
        <w:spacing w:after="120"/>
        <w:ind w:right="-64"/>
        <w:jc w:val="both"/>
        <w:rPr>
          <w:rFonts w:eastAsia="Times New Roman" w:cs="Arial"/>
          <w:color w:val="C00000"/>
          <w:sz w:val="22"/>
          <w:szCs w:val="22"/>
          <w:lang w:val="nl-NL" w:eastAsia="pl-PL"/>
        </w:rPr>
      </w:pPr>
    </w:p>
    <w:p w:rsidR="00DF5B63" w:rsidRPr="00C32DEF" w:rsidRDefault="00DF5B63" w:rsidP="00DF5B63">
      <w:pPr>
        <w:jc w:val="center"/>
        <w:rPr>
          <w:b/>
          <w:bCs/>
          <w:sz w:val="32"/>
          <w:szCs w:val="34"/>
          <w:lang w:val="nl-NL"/>
        </w:rPr>
      </w:pPr>
      <w:r w:rsidRPr="00C32DEF">
        <w:rPr>
          <w:b/>
          <w:bCs/>
          <w:i/>
          <w:sz w:val="32"/>
          <w:szCs w:val="34"/>
          <w:highlight w:val="yellow"/>
          <w:lang w:val="nl-NL"/>
        </w:rPr>
        <w:t>Voorbeeldmedium:</w:t>
      </w:r>
      <w:r w:rsidRPr="00C32DEF">
        <w:rPr>
          <w:b/>
          <w:bCs/>
          <w:i/>
          <w:sz w:val="32"/>
          <w:szCs w:val="34"/>
          <w:lang w:val="nl-NL"/>
        </w:rPr>
        <w:t xml:space="preserve"> </w:t>
      </w:r>
      <w:r w:rsidRPr="00C32DEF">
        <w:rPr>
          <w:b/>
          <w:bCs/>
          <w:sz w:val="32"/>
          <w:szCs w:val="34"/>
          <w:lang w:val="nl-NL"/>
        </w:rPr>
        <w:t>Snelle toets voor indiening van kopij</w:t>
      </w:r>
    </w:p>
    <w:p w:rsidR="00DF5B63" w:rsidRPr="00C32DEF" w:rsidRDefault="00DF5B63" w:rsidP="00DF5B63">
      <w:pPr>
        <w:spacing w:before="120" w:after="120"/>
        <w:jc w:val="center"/>
        <w:rPr>
          <w:lang w:val="nl-NL"/>
        </w:rPr>
      </w:pPr>
      <w:r w:rsidRPr="00C32DEF">
        <w:rPr>
          <w:highlight w:val="yellow"/>
          <w:lang w:val="nl-NL"/>
        </w:rPr>
        <w:t>Onderstaande tabel kan dienen als voorbeeld voor de presentatie van de gewenste details.</w:t>
      </w:r>
    </w:p>
    <w:tbl>
      <w:tblPr>
        <w:tblW w:w="9639" w:type="dxa"/>
        <w:tblBorders>
          <w:top w:val="nil"/>
          <w:left w:val="nil"/>
          <w:bottom w:val="nil"/>
          <w:right w:val="nil"/>
          <w:insideH w:val="nil"/>
          <w:insideV w:val="nil"/>
        </w:tblBorders>
        <w:tblCellMar>
          <w:top w:w="28" w:type="dxa"/>
          <w:left w:w="57" w:type="dxa"/>
          <w:right w:w="57" w:type="dxa"/>
        </w:tblCellMar>
        <w:tblLook w:val="0400" w:firstRow="0" w:lastRow="0" w:firstColumn="0" w:lastColumn="0" w:noHBand="0" w:noVBand="1"/>
      </w:tblPr>
      <w:tblGrid>
        <w:gridCol w:w="3402"/>
        <w:gridCol w:w="6237"/>
      </w:tblGrid>
      <w:tr w:rsidR="00DF5B63" w:rsidRPr="00C32DEF" w:rsidTr="00DF5B63">
        <w:trPr>
          <w:cantSplit/>
        </w:trPr>
        <w:tc>
          <w:tcPr>
            <w:tcW w:w="9639" w:type="dxa"/>
            <w:gridSpan w:val="2"/>
            <w:tcBorders>
              <w:top w:val="single" w:sz="4" w:space="0" w:color="000000"/>
              <w:bottom w:val="single" w:sz="4" w:space="0" w:color="BFBFBF"/>
            </w:tcBorders>
            <w:shd w:val="clear" w:color="auto" w:fill="DBEEF3"/>
          </w:tcPr>
          <w:p w:rsidR="00DF5B63" w:rsidRPr="00C32DEF" w:rsidRDefault="00DF5B63" w:rsidP="00DF5B63">
            <w:pPr>
              <w:pStyle w:val="Tytu"/>
              <w:ind w:right="-30"/>
              <w:jc w:val="center"/>
              <w:rPr>
                <w:color w:val="auto"/>
                <w:lang w:val="nl-NL"/>
              </w:rPr>
            </w:pPr>
            <w:r w:rsidRPr="00C32DEF">
              <w:rPr>
                <w:color w:val="auto"/>
                <w:lang w:val="nl-NL"/>
              </w:rPr>
              <w:t>BASISINFORMATIE TEN BEHOEVE VAN AUTEURS</w:t>
            </w:r>
          </w:p>
        </w:tc>
      </w:tr>
      <w:tr w:rsidR="00DF5B63" w:rsidRPr="00C32DEF" w:rsidTr="00DF5B63">
        <w:trPr>
          <w:cantSplit/>
        </w:trPr>
        <w:tc>
          <w:tcPr>
            <w:tcW w:w="3402" w:type="dxa"/>
            <w:tcBorders>
              <w:top w:val="single" w:sz="4" w:space="0" w:color="000000"/>
              <w:bottom w:val="single" w:sz="4" w:space="0" w:color="BFBFBF"/>
            </w:tcBorders>
            <w:shd w:val="clear" w:color="auto" w:fill="DBEEF3"/>
          </w:tcPr>
          <w:p w:rsidR="00DF5B63" w:rsidRPr="00C32DEF" w:rsidRDefault="00DF5B63" w:rsidP="00DF5B63">
            <w:pPr>
              <w:spacing w:before="8" w:after="8" w:line="276" w:lineRule="auto"/>
              <w:rPr>
                <w:lang w:val="nl-NL"/>
              </w:rPr>
            </w:pPr>
            <w:r w:rsidRPr="00C32DEF">
              <w:rPr>
                <w:b/>
                <w:color w:val="000000"/>
                <w:lang w:val="nl-NL"/>
              </w:rPr>
              <w:t>ALGEMENE RICHTLIJNEN</w:t>
            </w:r>
          </w:p>
        </w:tc>
        <w:tc>
          <w:tcPr>
            <w:tcW w:w="6237" w:type="dxa"/>
            <w:tcBorders>
              <w:top w:val="single" w:sz="4" w:space="0" w:color="000000"/>
              <w:bottom w:val="single" w:sz="4" w:space="0" w:color="BFBFBF"/>
            </w:tcBorders>
            <w:shd w:val="clear" w:color="auto" w:fill="DBEEF3"/>
          </w:tcPr>
          <w:p w:rsidR="00DF5B63" w:rsidRPr="00C32DEF" w:rsidRDefault="00DF5B63" w:rsidP="00DF5B63">
            <w:pPr>
              <w:spacing w:before="8" w:after="8" w:line="276" w:lineRule="auto"/>
              <w:rPr>
                <w:lang w:val="nl-NL"/>
              </w:rPr>
            </w:pPr>
            <w:r w:rsidRPr="00C32DEF">
              <w:rPr>
                <w:color w:val="000000"/>
                <w:lang w:val="nl-NL"/>
              </w:rPr>
              <w:t xml:space="preserve">Manuscripten horen COMPLEET, BEKNOPT en DUIDELIJK te zijn (zie </w:t>
            </w:r>
            <w:hyperlink r:id="rId8" w:history="1">
              <w:r w:rsidRPr="00C32DEF">
                <w:rPr>
                  <w:rStyle w:val="Hipercze"/>
                  <w:i/>
                  <w:iCs/>
                  <w:lang w:val="nl-NL"/>
                </w:rPr>
                <w:t>EASE-Richtlijnen</w:t>
              </w:r>
            </w:hyperlink>
            <w:r w:rsidRPr="00C32DEF">
              <w:rPr>
                <w:color w:val="000000"/>
                <w:lang w:val="nl-NL"/>
              </w:rPr>
              <w:t xml:space="preserve">, beschikbaar in vele talen). Volg in voorkomende gevallen de toepasselijke </w:t>
            </w:r>
            <w:hyperlink r:id="rId9" w:history="1">
              <w:r w:rsidRPr="00C32DEF">
                <w:rPr>
                  <w:rStyle w:val="Hipercze"/>
                  <w:lang w:val="nl-NL"/>
                </w:rPr>
                <w:t>richtlijn voor rapportage</w:t>
              </w:r>
            </w:hyperlink>
            <w:r w:rsidRPr="00C32DEF">
              <w:rPr>
                <w:color w:val="000000"/>
                <w:lang w:val="nl-NL"/>
              </w:rPr>
              <w:t>.</w:t>
            </w:r>
          </w:p>
        </w:tc>
      </w:tr>
      <w:tr w:rsidR="00DF5B63" w:rsidRPr="00C32DEF" w:rsidTr="00DF5B63">
        <w:trPr>
          <w:cantSplit/>
        </w:trPr>
        <w:tc>
          <w:tcPr>
            <w:tcW w:w="9639" w:type="dxa"/>
            <w:gridSpan w:val="2"/>
            <w:tcBorders>
              <w:top w:val="single" w:sz="4" w:space="0" w:color="000000"/>
              <w:bottom w:val="single" w:sz="4" w:space="0" w:color="BFBFBF"/>
            </w:tcBorders>
            <w:shd w:val="clear" w:color="auto" w:fill="DBEEF3"/>
          </w:tcPr>
          <w:p w:rsidR="00DF5B63" w:rsidRPr="00C32DEF" w:rsidRDefault="00DF5B63" w:rsidP="00DF5B63">
            <w:pPr>
              <w:spacing w:before="8" w:after="8" w:line="276" w:lineRule="auto"/>
              <w:rPr>
                <w:lang w:val="nl-NL"/>
              </w:rPr>
            </w:pPr>
            <w:r w:rsidRPr="00C32DEF">
              <w:rPr>
                <w:b/>
                <w:lang w:val="nl-NL"/>
              </w:rPr>
              <w:t>MAXIMALE LENGTE en dergelijke</w:t>
            </w:r>
          </w:p>
        </w:tc>
      </w:tr>
      <w:tr w:rsidR="00DF5B63" w:rsidRPr="00C32DEF" w:rsidTr="00DF5B63">
        <w:trPr>
          <w:cantSplit/>
        </w:trPr>
        <w:tc>
          <w:tcPr>
            <w:tcW w:w="3402" w:type="dxa"/>
            <w:tcBorders>
              <w:top w:val="single" w:sz="4" w:space="0" w:color="BFBFBF"/>
              <w:bottom w:val="single" w:sz="4" w:space="0" w:color="BFBFBF"/>
            </w:tcBorders>
            <w:shd w:val="clear" w:color="auto" w:fill="F2F2F2"/>
          </w:tcPr>
          <w:p w:rsidR="00DF5B63" w:rsidRPr="00C32DEF" w:rsidRDefault="00DF5B63" w:rsidP="00DF5B63">
            <w:pPr>
              <w:pBdr>
                <w:top w:val="nil"/>
                <w:left w:val="nil"/>
                <w:bottom w:val="nil"/>
                <w:right w:val="nil"/>
                <w:between w:val="nil"/>
              </w:pBdr>
              <w:spacing w:before="8" w:after="8" w:line="276" w:lineRule="auto"/>
              <w:rPr>
                <w:rFonts w:eastAsia="Calibri" w:cs="Calibri"/>
                <w:szCs w:val="22"/>
                <w:lang w:val="nl-NL"/>
              </w:rPr>
            </w:pPr>
            <w:r w:rsidRPr="00C32DEF">
              <w:rPr>
                <w:rFonts w:eastAsia="Calibri" w:cs="Calibri"/>
                <w:szCs w:val="22"/>
                <w:lang w:val="nl-NL"/>
              </w:rPr>
              <w:t>Hoofdtekst</w:t>
            </w:r>
          </w:p>
        </w:tc>
        <w:tc>
          <w:tcPr>
            <w:tcW w:w="6237" w:type="dxa"/>
            <w:tcBorders>
              <w:top w:val="single" w:sz="4" w:space="0" w:color="BFBFBF"/>
              <w:bottom w:val="single" w:sz="4" w:space="0" w:color="BFBFBF"/>
            </w:tcBorders>
          </w:tcPr>
          <w:p w:rsidR="00DF5B63" w:rsidRPr="00C32DEF" w:rsidRDefault="00DF5B63" w:rsidP="00DF5B63">
            <w:pPr>
              <w:spacing w:before="8" w:after="8" w:line="276" w:lineRule="auto"/>
              <w:rPr>
                <w:lang w:val="nl-NL"/>
              </w:rPr>
            </w:pPr>
            <w:r w:rsidRPr="00C32DEF">
              <w:rPr>
                <w:lang w:val="nl-NL"/>
              </w:rPr>
              <w:t>≤ X woorden (gerechtvaardigde uitzonderingen toegestaan)</w:t>
            </w:r>
          </w:p>
        </w:tc>
      </w:tr>
      <w:tr w:rsidR="00DF5B63" w:rsidRPr="00C32DEF" w:rsidTr="00DF5B63">
        <w:trPr>
          <w:cantSplit/>
        </w:trPr>
        <w:tc>
          <w:tcPr>
            <w:tcW w:w="3402" w:type="dxa"/>
            <w:tcBorders>
              <w:top w:val="single" w:sz="4" w:space="0" w:color="BFBFBF"/>
              <w:bottom w:val="single" w:sz="4" w:space="0" w:color="BFBFBF"/>
            </w:tcBorders>
            <w:shd w:val="clear" w:color="auto" w:fill="F2F2F2"/>
          </w:tcPr>
          <w:p w:rsidR="00DF5B63" w:rsidRPr="00C32DEF" w:rsidRDefault="00DF5B63" w:rsidP="00DF5B63">
            <w:pPr>
              <w:pBdr>
                <w:top w:val="nil"/>
                <w:left w:val="nil"/>
                <w:bottom w:val="nil"/>
                <w:right w:val="nil"/>
                <w:between w:val="nil"/>
              </w:pBdr>
              <w:spacing w:before="8" w:after="8" w:line="276" w:lineRule="auto"/>
              <w:rPr>
                <w:rFonts w:eastAsia="Calibri" w:cs="Calibri"/>
                <w:szCs w:val="22"/>
                <w:lang w:val="nl-NL"/>
              </w:rPr>
            </w:pPr>
            <w:r w:rsidRPr="00C32DEF">
              <w:rPr>
                <w:rFonts w:eastAsia="Calibri" w:cs="Calibri"/>
                <w:szCs w:val="22"/>
                <w:lang w:val="nl-NL"/>
              </w:rPr>
              <w:t>Samenvatting</w:t>
            </w:r>
          </w:p>
        </w:tc>
        <w:tc>
          <w:tcPr>
            <w:tcW w:w="6237" w:type="dxa"/>
            <w:tcBorders>
              <w:top w:val="single" w:sz="4" w:space="0" w:color="BFBFBF"/>
              <w:bottom w:val="single" w:sz="4" w:space="0" w:color="BFBFBF"/>
            </w:tcBorders>
          </w:tcPr>
          <w:p w:rsidR="00DF5B63" w:rsidRPr="00C32DEF" w:rsidRDefault="00DF5B63" w:rsidP="00DF5B63">
            <w:pPr>
              <w:spacing w:before="8" w:after="8" w:line="276" w:lineRule="auto"/>
              <w:rPr>
                <w:lang w:val="nl-NL"/>
              </w:rPr>
            </w:pPr>
            <w:r w:rsidRPr="00C32DEF">
              <w:rPr>
                <w:lang w:val="nl-NL"/>
              </w:rPr>
              <w:t>≤ X woorden; voor oorspronkelijk onderzoek gestructureerd (ACHTERGROND, DOEL, METHODEN, RESULTATEN en CONCLUSIES)</w:t>
            </w:r>
          </w:p>
        </w:tc>
      </w:tr>
      <w:tr w:rsidR="00DF5B63" w:rsidRPr="00C32DEF" w:rsidTr="00DF5B63">
        <w:trPr>
          <w:cantSplit/>
        </w:trPr>
        <w:tc>
          <w:tcPr>
            <w:tcW w:w="3402" w:type="dxa"/>
            <w:tcBorders>
              <w:top w:val="single" w:sz="4" w:space="0" w:color="BFBFBF"/>
              <w:bottom w:val="single" w:sz="4" w:space="0" w:color="BFBFBF"/>
            </w:tcBorders>
            <w:shd w:val="clear" w:color="auto" w:fill="F2F2F2"/>
          </w:tcPr>
          <w:p w:rsidR="00DF5B63" w:rsidRPr="00C32DEF" w:rsidRDefault="00DF5B63" w:rsidP="00DF5B63">
            <w:pPr>
              <w:spacing w:before="8" w:after="8" w:line="276" w:lineRule="auto"/>
              <w:rPr>
                <w:lang w:val="nl-NL"/>
              </w:rPr>
            </w:pPr>
            <w:r w:rsidRPr="00C32DEF">
              <w:rPr>
                <w:lang w:val="nl-NL"/>
              </w:rPr>
              <w:t>Trefwoorden</w:t>
            </w:r>
          </w:p>
        </w:tc>
        <w:tc>
          <w:tcPr>
            <w:tcW w:w="6237" w:type="dxa"/>
            <w:tcBorders>
              <w:top w:val="single" w:sz="4" w:space="0" w:color="BFBFBF"/>
              <w:bottom w:val="single" w:sz="4" w:space="0" w:color="BFBFBF"/>
            </w:tcBorders>
          </w:tcPr>
          <w:p w:rsidR="00DF5B63" w:rsidRPr="00C32DEF" w:rsidRDefault="00DF5B63" w:rsidP="00DF5B63">
            <w:pPr>
              <w:spacing w:before="8" w:after="8" w:line="276" w:lineRule="auto"/>
              <w:rPr>
                <w:lang w:val="nl-NL"/>
              </w:rPr>
            </w:pPr>
            <w:r w:rsidRPr="00C32DEF">
              <w:rPr>
                <w:lang w:val="nl-NL"/>
              </w:rPr>
              <w:t xml:space="preserve">≤ X termen, enkelvoud, gescheiden door komma’s, kleine letters behalve </w:t>
            </w:r>
            <w:r>
              <w:rPr>
                <w:lang w:val="nl-NL"/>
              </w:rPr>
              <w:t xml:space="preserve">voor </w:t>
            </w:r>
            <w:r w:rsidRPr="00C32DEF">
              <w:rPr>
                <w:lang w:val="nl-NL"/>
              </w:rPr>
              <w:t>eigennamen, vermijd afkortingen</w:t>
            </w:r>
          </w:p>
        </w:tc>
      </w:tr>
      <w:tr w:rsidR="00DF5B63" w:rsidRPr="00C32DEF" w:rsidTr="00DF5B63">
        <w:trPr>
          <w:cantSplit/>
        </w:trPr>
        <w:tc>
          <w:tcPr>
            <w:tcW w:w="3402" w:type="dxa"/>
            <w:tcBorders>
              <w:top w:val="single" w:sz="4" w:space="0" w:color="BFBFBF"/>
              <w:bottom w:val="single" w:sz="4" w:space="0" w:color="BFBFBF"/>
            </w:tcBorders>
            <w:shd w:val="clear" w:color="auto" w:fill="F2F2F2"/>
          </w:tcPr>
          <w:p w:rsidR="00DF5B63" w:rsidRPr="00C32DEF" w:rsidRDefault="00DF5B63" w:rsidP="00DF5B63">
            <w:pPr>
              <w:spacing w:before="8" w:after="8" w:line="276" w:lineRule="auto"/>
              <w:rPr>
                <w:rFonts w:eastAsia="Calibri" w:cs="Calibri"/>
                <w:szCs w:val="22"/>
                <w:lang w:val="nl-NL"/>
              </w:rPr>
            </w:pPr>
            <w:r w:rsidRPr="00C32DEF">
              <w:rPr>
                <w:lang w:val="nl-NL"/>
              </w:rPr>
              <w:t>Kernpunten (onder de samenvatting)</w:t>
            </w:r>
          </w:p>
        </w:tc>
        <w:tc>
          <w:tcPr>
            <w:tcW w:w="6237" w:type="dxa"/>
            <w:tcBorders>
              <w:top w:val="single" w:sz="4" w:space="0" w:color="BFBFBF"/>
              <w:bottom w:val="single" w:sz="4" w:space="0" w:color="BFBFBF"/>
            </w:tcBorders>
          </w:tcPr>
          <w:p w:rsidR="00DF5B63" w:rsidRPr="00C32DEF" w:rsidRDefault="00DF5B63" w:rsidP="00DF5B63">
            <w:pPr>
              <w:spacing w:before="8" w:after="8" w:line="276" w:lineRule="auto"/>
              <w:rPr>
                <w:szCs w:val="20"/>
                <w:lang w:val="nl-NL"/>
              </w:rPr>
            </w:pPr>
            <w:r w:rsidRPr="00C32DEF">
              <w:rPr>
                <w:szCs w:val="20"/>
                <w:lang w:val="nl-NL"/>
              </w:rPr>
              <w:t>X-Y bullets (elk ≤ X woorden, beschrijven het onderzoek in lekentaal)</w:t>
            </w:r>
          </w:p>
        </w:tc>
      </w:tr>
      <w:tr w:rsidR="00DF5B63" w:rsidRPr="00C32DEF" w:rsidTr="00DF5B63">
        <w:trPr>
          <w:cantSplit/>
        </w:trPr>
        <w:tc>
          <w:tcPr>
            <w:tcW w:w="3402" w:type="dxa"/>
            <w:tcBorders>
              <w:top w:val="single" w:sz="4" w:space="0" w:color="BFBFBF"/>
              <w:bottom w:val="single" w:sz="4" w:space="0" w:color="BFBFBF"/>
            </w:tcBorders>
            <w:shd w:val="clear" w:color="auto" w:fill="F2F2F2"/>
          </w:tcPr>
          <w:p w:rsidR="00DF5B63" w:rsidRPr="00C32DEF" w:rsidRDefault="00DF5B63" w:rsidP="00DF5B63">
            <w:pPr>
              <w:pBdr>
                <w:top w:val="nil"/>
                <w:left w:val="nil"/>
                <w:bottom w:val="nil"/>
                <w:right w:val="nil"/>
                <w:between w:val="nil"/>
              </w:pBdr>
              <w:spacing w:before="8" w:after="8" w:line="276" w:lineRule="auto"/>
              <w:rPr>
                <w:rFonts w:eastAsia="Calibri" w:cs="Calibri"/>
                <w:szCs w:val="22"/>
                <w:lang w:val="nl-NL"/>
              </w:rPr>
            </w:pPr>
            <w:r w:rsidRPr="00C32DEF">
              <w:rPr>
                <w:rFonts w:eastAsia="Calibri" w:cs="Calibri"/>
                <w:szCs w:val="22"/>
                <w:lang w:val="nl-NL"/>
              </w:rPr>
              <w:t>Tabellen/figuren</w:t>
            </w:r>
          </w:p>
        </w:tc>
        <w:tc>
          <w:tcPr>
            <w:tcW w:w="6237" w:type="dxa"/>
            <w:tcBorders>
              <w:top w:val="single" w:sz="4" w:space="0" w:color="BFBFBF"/>
              <w:bottom w:val="single" w:sz="4" w:space="0" w:color="BFBFBF"/>
            </w:tcBorders>
          </w:tcPr>
          <w:p w:rsidR="00DF5B63" w:rsidRPr="00C32DEF" w:rsidRDefault="00DF5B63" w:rsidP="00DF5B63">
            <w:pPr>
              <w:spacing w:before="8" w:after="8" w:line="276" w:lineRule="auto"/>
              <w:rPr>
                <w:lang w:val="nl-NL"/>
              </w:rPr>
            </w:pPr>
            <w:r w:rsidRPr="00C32DEF">
              <w:rPr>
                <w:lang w:val="nl-NL"/>
              </w:rPr>
              <w:t>≤ X tabellen/figuren in totaal. Hun beschrijving (kopjes, waarden, eenheden enz.) hoort consistent en informatief te zijn en alle afkortingen te verklaren</w:t>
            </w:r>
          </w:p>
        </w:tc>
      </w:tr>
      <w:tr w:rsidR="00DF5B63" w:rsidRPr="00C32DEF" w:rsidTr="00DF5B63">
        <w:trPr>
          <w:cantSplit/>
        </w:trPr>
        <w:tc>
          <w:tcPr>
            <w:tcW w:w="9639" w:type="dxa"/>
            <w:gridSpan w:val="2"/>
            <w:tcBorders>
              <w:top w:val="single" w:sz="4" w:space="0" w:color="BFBFBF"/>
              <w:bottom w:val="single" w:sz="4" w:space="0" w:color="BFBFBF"/>
            </w:tcBorders>
            <w:shd w:val="clear" w:color="auto" w:fill="DBEEF3"/>
          </w:tcPr>
          <w:p w:rsidR="00DF5B63" w:rsidRPr="00C32DEF" w:rsidRDefault="00DF5B63" w:rsidP="00DF5B63">
            <w:pPr>
              <w:spacing w:before="8" w:after="8" w:line="276" w:lineRule="auto"/>
              <w:rPr>
                <w:b/>
                <w:lang w:val="nl-NL"/>
              </w:rPr>
            </w:pPr>
            <w:r w:rsidRPr="00C32DEF">
              <w:rPr>
                <w:b/>
                <w:lang w:val="nl-NL"/>
              </w:rPr>
              <w:t>TITELPAGINA-INFORMATIE</w:t>
            </w:r>
          </w:p>
        </w:tc>
      </w:tr>
      <w:tr w:rsidR="00DF5B63" w:rsidRPr="00C32DEF" w:rsidTr="00DF5B63">
        <w:trPr>
          <w:cantSplit/>
        </w:trPr>
        <w:tc>
          <w:tcPr>
            <w:tcW w:w="3402" w:type="dxa"/>
            <w:tcBorders>
              <w:top w:val="single" w:sz="4" w:space="0" w:color="BFBFBF"/>
              <w:bottom w:val="single" w:sz="4" w:space="0" w:color="BFBFBF"/>
            </w:tcBorders>
            <w:shd w:val="clear" w:color="auto" w:fill="F2F2F2"/>
          </w:tcPr>
          <w:p w:rsidR="00DF5B63" w:rsidRPr="00C32DEF" w:rsidRDefault="00DF5B63" w:rsidP="00DF5B63">
            <w:pPr>
              <w:pBdr>
                <w:top w:val="nil"/>
                <w:left w:val="nil"/>
                <w:bottom w:val="nil"/>
                <w:right w:val="nil"/>
                <w:between w:val="nil"/>
              </w:pBdr>
              <w:spacing w:before="8" w:after="8" w:line="276" w:lineRule="auto"/>
              <w:rPr>
                <w:rFonts w:eastAsia="Calibri" w:cs="Calibri"/>
                <w:szCs w:val="22"/>
                <w:lang w:val="nl-NL"/>
              </w:rPr>
            </w:pPr>
            <w:r w:rsidRPr="00C32DEF">
              <w:rPr>
                <w:rFonts w:eastAsia="Calibri" w:cs="Calibri"/>
                <w:szCs w:val="22"/>
                <w:lang w:val="nl-NL"/>
              </w:rPr>
              <w:t>Titel</w:t>
            </w:r>
          </w:p>
        </w:tc>
        <w:tc>
          <w:tcPr>
            <w:tcW w:w="6237" w:type="dxa"/>
            <w:tcBorders>
              <w:top w:val="single" w:sz="4" w:space="0" w:color="BFBFBF"/>
              <w:bottom w:val="single" w:sz="4" w:space="0" w:color="BFBFBF"/>
            </w:tcBorders>
          </w:tcPr>
          <w:p w:rsidR="00DF5B63" w:rsidRPr="00C32DEF" w:rsidRDefault="00DF5B63" w:rsidP="00DF5B63">
            <w:pPr>
              <w:spacing w:before="8" w:after="8" w:line="276" w:lineRule="auto"/>
              <w:rPr>
                <w:lang w:val="nl-NL"/>
              </w:rPr>
            </w:pPr>
            <w:r w:rsidRPr="00C32DEF">
              <w:rPr>
                <w:lang w:val="nl-NL"/>
              </w:rPr>
              <w:t>≤ X tekens, met aanduiding van het soort onderzoek, indien relevant</w:t>
            </w:r>
          </w:p>
        </w:tc>
      </w:tr>
      <w:tr w:rsidR="00DF5B63" w:rsidRPr="00C32DEF" w:rsidTr="00DF5B63">
        <w:trPr>
          <w:cantSplit/>
        </w:trPr>
        <w:tc>
          <w:tcPr>
            <w:tcW w:w="3402" w:type="dxa"/>
            <w:tcBorders>
              <w:top w:val="single" w:sz="4" w:space="0" w:color="BFBFBF"/>
              <w:bottom w:val="single" w:sz="4" w:space="0" w:color="BFBFBF"/>
            </w:tcBorders>
            <w:shd w:val="clear" w:color="auto" w:fill="F2F2F2"/>
          </w:tcPr>
          <w:p w:rsidR="00DF5B63" w:rsidRPr="00C32DEF" w:rsidRDefault="00DF5B63" w:rsidP="00DF5B63">
            <w:pPr>
              <w:pBdr>
                <w:top w:val="nil"/>
                <w:left w:val="nil"/>
                <w:bottom w:val="nil"/>
                <w:right w:val="nil"/>
                <w:between w:val="nil"/>
              </w:pBdr>
              <w:spacing w:before="8" w:after="8" w:line="276" w:lineRule="auto"/>
              <w:rPr>
                <w:rFonts w:eastAsia="Calibri" w:cs="Calibri"/>
                <w:szCs w:val="22"/>
                <w:lang w:val="nl-NL"/>
              </w:rPr>
            </w:pPr>
            <w:r w:rsidRPr="00C32DEF">
              <w:rPr>
                <w:rFonts w:eastAsia="Calibri" w:cs="Calibri"/>
                <w:szCs w:val="22"/>
                <w:lang w:val="nl-NL"/>
              </w:rPr>
              <w:t>Korte werktitel</w:t>
            </w:r>
          </w:p>
        </w:tc>
        <w:tc>
          <w:tcPr>
            <w:tcW w:w="6237" w:type="dxa"/>
            <w:tcBorders>
              <w:top w:val="single" w:sz="4" w:space="0" w:color="BFBFBF"/>
              <w:bottom w:val="single" w:sz="4" w:space="0" w:color="BFBFBF"/>
            </w:tcBorders>
          </w:tcPr>
          <w:p w:rsidR="00DF5B63" w:rsidRPr="00C32DEF" w:rsidRDefault="00DF5B63" w:rsidP="00DF5B63">
            <w:pPr>
              <w:spacing w:before="8" w:after="8" w:line="276" w:lineRule="auto"/>
              <w:rPr>
                <w:lang w:val="nl-NL"/>
              </w:rPr>
            </w:pPr>
            <w:r w:rsidRPr="00C32DEF">
              <w:rPr>
                <w:lang w:val="nl-NL"/>
              </w:rPr>
              <w:t>≤ X tekens</w:t>
            </w:r>
          </w:p>
        </w:tc>
      </w:tr>
      <w:tr w:rsidR="00DF5B63" w:rsidRPr="00C32DEF" w:rsidTr="00DF5B63">
        <w:trPr>
          <w:cantSplit/>
        </w:trPr>
        <w:tc>
          <w:tcPr>
            <w:tcW w:w="3402" w:type="dxa"/>
            <w:tcBorders>
              <w:top w:val="single" w:sz="4" w:space="0" w:color="BFBFBF"/>
              <w:bottom w:val="single" w:sz="4" w:space="0" w:color="BFBFBF"/>
            </w:tcBorders>
            <w:shd w:val="clear" w:color="auto" w:fill="F2F2F2"/>
          </w:tcPr>
          <w:p w:rsidR="00DF5B63" w:rsidRPr="00C32DEF" w:rsidRDefault="00DF5B63" w:rsidP="00DF5B63">
            <w:pPr>
              <w:pBdr>
                <w:top w:val="nil"/>
                <w:left w:val="nil"/>
                <w:bottom w:val="nil"/>
                <w:right w:val="nil"/>
                <w:between w:val="nil"/>
              </w:pBdr>
              <w:spacing w:before="8" w:after="8" w:line="276" w:lineRule="auto"/>
              <w:rPr>
                <w:rFonts w:eastAsia="Calibri" w:cs="Calibri"/>
                <w:szCs w:val="22"/>
                <w:lang w:val="nl-NL"/>
              </w:rPr>
            </w:pPr>
            <w:r w:rsidRPr="00C32DEF">
              <w:rPr>
                <w:rFonts w:eastAsia="Calibri" w:cs="Calibri"/>
                <w:szCs w:val="22"/>
                <w:lang w:val="nl-NL"/>
              </w:rPr>
              <w:t>Auteursnamen</w:t>
            </w:r>
          </w:p>
        </w:tc>
        <w:tc>
          <w:tcPr>
            <w:tcW w:w="6237" w:type="dxa"/>
            <w:tcBorders>
              <w:top w:val="single" w:sz="4" w:space="0" w:color="BFBFBF"/>
              <w:bottom w:val="single" w:sz="4" w:space="0" w:color="BFBFBF"/>
            </w:tcBorders>
          </w:tcPr>
          <w:p w:rsidR="00DF5B63" w:rsidRPr="00C32DEF" w:rsidRDefault="00DF5B63" w:rsidP="00DF5B63">
            <w:pPr>
              <w:spacing w:before="8" w:after="8" w:line="276" w:lineRule="auto"/>
              <w:rPr>
                <w:lang w:val="nl-NL"/>
              </w:rPr>
            </w:pPr>
            <w:r w:rsidRPr="00C32DEF">
              <w:rPr>
                <w:lang w:val="nl-NL"/>
              </w:rPr>
              <w:t>Volledige naam: voorna(a)m(en) eerst, achternaam laatst</w:t>
            </w:r>
          </w:p>
        </w:tc>
      </w:tr>
      <w:tr w:rsidR="00DF5B63" w:rsidRPr="00C32DEF" w:rsidTr="00DF5B63">
        <w:trPr>
          <w:cantSplit/>
        </w:trPr>
        <w:tc>
          <w:tcPr>
            <w:tcW w:w="3402" w:type="dxa"/>
            <w:tcBorders>
              <w:top w:val="single" w:sz="4" w:space="0" w:color="BFBFBF"/>
              <w:bottom w:val="single" w:sz="4" w:space="0" w:color="BFBFBF"/>
            </w:tcBorders>
            <w:shd w:val="clear" w:color="auto" w:fill="F2F2F2"/>
          </w:tcPr>
          <w:p w:rsidR="00DF5B63" w:rsidRPr="00C32DEF" w:rsidRDefault="00DF5B63" w:rsidP="00DF5B63">
            <w:pPr>
              <w:pBdr>
                <w:top w:val="nil"/>
                <w:left w:val="nil"/>
                <w:bottom w:val="nil"/>
                <w:right w:val="nil"/>
                <w:between w:val="nil"/>
              </w:pBdr>
              <w:spacing w:before="8" w:line="276" w:lineRule="auto"/>
              <w:rPr>
                <w:rFonts w:eastAsia="Calibri" w:cs="Calibri"/>
                <w:szCs w:val="22"/>
                <w:lang w:val="nl-NL"/>
              </w:rPr>
            </w:pPr>
            <w:r w:rsidRPr="00C32DEF">
              <w:rPr>
                <w:rFonts w:eastAsia="Calibri" w:cs="Calibri"/>
                <w:szCs w:val="22"/>
                <w:lang w:val="nl-NL"/>
              </w:rPr>
              <w:t>Vereiste informatie over affiliaties</w:t>
            </w:r>
          </w:p>
        </w:tc>
        <w:tc>
          <w:tcPr>
            <w:tcW w:w="6237" w:type="dxa"/>
            <w:tcBorders>
              <w:top w:val="single" w:sz="4" w:space="0" w:color="BFBFBF"/>
              <w:bottom w:val="single" w:sz="4" w:space="0" w:color="BFBFBF"/>
            </w:tcBorders>
          </w:tcPr>
          <w:p w:rsidR="00DF5B63" w:rsidRPr="00C32DEF" w:rsidRDefault="00DF5B63" w:rsidP="00DF5B63">
            <w:pPr>
              <w:spacing w:before="8" w:after="8" w:line="276" w:lineRule="auto"/>
              <w:rPr>
                <w:lang w:val="nl-NL"/>
              </w:rPr>
            </w:pPr>
            <w:r w:rsidRPr="00C32DEF">
              <w:rPr>
                <w:lang w:val="nl-NL"/>
              </w:rPr>
              <w:t>Afdeling, instituut, postadres, e-mailadres</w:t>
            </w:r>
          </w:p>
        </w:tc>
      </w:tr>
      <w:tr w:rsidR="00DF5B63" w:rsidRPr="00C32DEF" w:rsidTr="00DF5B63">
        <w:trPr>
          <w:cantSplit/>
        </w:trPr>
        <w:tc>
          <w:tcPr>
            <w:tcW w:w="3402" w:type="dxa"/>
            <w:tcBorders>
              <w:top w:val="single" w:sz="4" w:space="0" w:color="BFBFBF"/>
              <w:bottom w:val="single" w:sz="4" w:space="0" w:color="BFBFBF"/>
            </w:tcBorders>
            <w:shd w:val="clear" w:color="auto" w:fill="F2F2F2"/>
          </w:tcPr>
          <w:p w:rsidR="00DF5B63" w:rsidRPr="00C32DEF" w:rsidRDefault="00DF5B63" w:rsidP="00DF5B63">
            <w:pPr>
              <w:pBdr>
                <w:top w:val="nil"/>
                <w:left w:val="nil"/>
                <w:bottom w:val="nil"/>
                <w:right w:val="nil"/>
                <w:between w:val="nil"/>
              </w:pBdr>
              <w:spacing w:before="8" w:after="8" w:line="276" w:lineRule="auto"/>
              <w:rPr>
                <w:rFonts w:eastAsia="Calibri" w:cs="Calibri"/>
                <w:szCs w:val="22"/>
                <w:lang w:val="nl-NL"/>
              </w:rPr>
            </w:pPr>
            <w:r w:rsidRPr="00C32DEF">
              <w:rPr>
                <w:rFonts w:eastAsia="Calibri" w:cs="Calibri"/>
                <w:szCs w:val="22"/>
                <w:lang w:val="nl-NL"/>
              </w:rPr>
              <w:t>Contactgegevens corresponderend auteur</w:t>
            </w:r>
          </w:p>
        </w:tc>
        <w:tc>
          <w:tcPr>
            <w:tcW w:w="6237" w:type="dxa"/>
            <w:tcBorders>
              <w:top w:val="single" w:sz="4" w:space="0" w:color="BFBFBF"/>
              <w:bottom w:val="single" w:sz="4" w:space="0" w:color="BFBFBF"/>
            </w:tcBorders>
          </w:tcPr>
          <w:p w:rsidR="00DF5B63" w:rsidRPr="00C32DEF" w:rsidRDefault="00DF5B63" w:rsidP="00DF5B63">
            <w:pPr>
              <w:spacing w:before="8" w:after="8" w:line="276" w:lineRule="auto"/>
              <w:rPr>
                <w:lang w:val="nl-NL"/>
              </w:rPr>
            </w:pPr>
            <w:r w:rsidRPr="00C32DEF">
              <w:rPr>
                <w:lang w:val="nl-NL"/>
              </w:rPr>
              <w:t>Aangeven met een asterisk, telefoonnummer vermelden</w:t>
            </w:r>
          </w:p>
        </w:tc>
      </w:tr>
      <w:tr w:rsidR="00DF5B63" w:rsidRPr="00C32DEF" w:rsidTr="00DF5B63">
        <w:trPr>
          <w:cantSplit/>
        </w:trPr>
        <w:tc>
          <w:tcPr>
            <w:tcW w:w="3402" w:type="dxa"/>
            <w:tcBorders>
              <w:top w:val="single" w:sz="4" w:space="0" w:color="BFBFBF"/>
              <w:bottom w:val="single" w:sz="4" w:space="0" w:color="BFBFBF"/>
            </w:tcBorders>
            <w:shd w:val="clear" w:color="auto" w:fill="F2F2F2"/>
          </w:tcPr>
          <w:p w:rsidR="00DF5B63" w:rsidRPr="00C32DEF" w:rsidRDefault="00DF5B63" w:rsidP="00DF5B63">
            <w:pPr>
              <w:pBdr>
                <w:top w:val="nil"/>
                <w:left w:val="nil"/>
                <w:bottom w:val="nil"/>
                <w:right w:val="nil"/>
                <w:between w:val="nil"/>
              </w:pBdr>
              <w:spacing w:before="8" w:after="8" w:line="276" w:lineRule="auto"/>
              <w:rPr>
                <w:rFonts w:eastAsia="Calibri" w:cs="Calibri"/>
                <w:szCs w:val="22"/>
                <w:lang w:val="nl-NL"/>
              </w:rPr>
            </w:pPr>
            <w:r w:rsidRPr="00C32DEF">
              <w:rPr>
                <w:lang w:val="nl-NL"/>
              </w:rPr>
              <w:t>Permanente identificatoren van auteur(s) e.d.</w:t>
            </w:r>
          </w:p>
        </w:tc>
        <w:tc>
          <w:tcPr>
            <w:tcW w:w="6237" w:type="dxa"/>
            <w:tcBorders>
              <w:top w:val="single" w:sz="4" w:space="0" w:color="BFBFBF"/>
              <w:bottom w:val="single" w:sz="4" w:space="0" w:color="BFBFBF"/>
            </w:tcBorders>
          </w:tcPr>
          <w:p w:rsidR="00DF5B63" w:rsidRPr="00C32DEF" w:rsidRDefault="00FC27F0" w:rsidP="00DF5B63">
            <w:pPr>
              <w:spacing w:before="8" w:after="8" w:line="276" w:lineRule="auto"/>
              <w:rPr>
                <w:lang w:val="nl-NL"/>
              </w:rPr>
            </w:pPr>
            <w:hyperlink r:id="rId10">
              <w:r w:rsidR="00DF5B63" w:rsidRPr="00C32DEF">
                <w:rPr>
                  <w:color w:val="0000FF"/>
                  <w:u w:val="single"/>
                  <w:lang w:val="nl-NL"/>
                </w:rPr>
                <w:t>ORCID</w:t>
              </w:r>
            </w:hyperlink>
            <w:r w:rsidR="00DF5B63" w:rsidRPr="00C32DEF">
              <w:rPr>
                <w:lang w:val="nl-NL"/>
              </w:rPr>
              <w:t>-ID(‘</w:t>
            </w:r>
            <w:r w:rsidR="00DF5B63" w:rsidRPr="00C32DEF">
              <w:rPr>
                <w:color w:val="000000"/>
                <w:lang w:val="nl-NL"/>
              </w:rPr>
              <w:t>s), identificatoren van het onderzoekproject indien van toepassing</w:t>
            </w:r>
          </w:p>
        </w:tc>
      </w:tr>
      <w:tr w:rsidR="00DF5B63" w:rsidRPr="00C32DEF" w:rsidTr="00DF5B63">
        <w:trPr>
          <w:cantSplit/>
        </w:trPr>
        <w:tc>
          <w:tcPr>
            <w:tcW w:w="9639" w:type="dxa"/>
            <w:gridSpan w:val="2"/>
            <w:tcBorders>
              <w:top w:val="single" w:sz="4" w:space="0" w:color="BFBFBF"/>
              <w:bottom w:val="single" w:sz="4" w:space="0" w:color="BFBFBF"/>
            </w:tcBorders>
            <w:shd w:val="clear" w:color="auto" w:fill="DBEEF3"/>
          </w:tcPr>
          <w:p w:rsidR="00DF5B63" w:rsidRPr="00C32DEF" w:rsidRDefault="00DF5B63" w:rsidP="00DF5B63">
            <w:pPr>
              <w:spacing w:before="8" w:after="8" w:line="276" w:lineRule="auto"/>
              <w:rPr>
                <w:lang w:val="nl-NL"/>
              </w:rPr>
            </w:pPr>
            <w:r w:rsidRPr="00C32DEF">
              <w:rPr>
                <w:b/>
                <w:lang w:val="nl-NL"/>
              </w:rPr>
              <w:t>STRUCTUUR VAN HOOFDTEKST, VERANTWOORDING, LITERATUURVERWIJZINGEN</w:t>
            </w:r>
          </w:p>
        </w:tc>
      </w:tr>
      <w:tr w:rsidR="00DF5B63" w:rsidRPr="00C32DEF" w:rsidTr="00DF5B63">
        <w:trPr>
          <w:cantSplit/>
        </w:trPr>
        <w:tc>
          <w:tcPr>
            <w:tcW w:w="3402" w:type="dxa"/>
            <w:tcBorders>
              <w:top w:val="single" w:sz="4" w:space="0" w:color="BFBFBF"/>
              <w:bottom w:val="single" w:sz="4" w:space="0" w:color="BFBFBF"/>
            </w:tcBorders>
            <w:shd w:val="clear" w:color="auto" w:fill="F2F2F2"/>
          </w:tcPr>
          <w:p w:rsidR="00DF5B63" w:rsidRPr="00C32DEF" w:rsidRDefault="00DF5B63" w:rsidP="00DF5B63">
            <w:pPr>
              <w:spacing w:before="8" w:line="276" w:lineRule="auto"/>
              <w:rPr>
                <w:lang w:val="nl-NL"/>
              </w:rPr>
            </w:pPr>
            <w:r w:rsidRPr="00C32DEF">
              <w:rPr>
                <w:lang w:val="nl-NL"/>
              </w:rPr>
              <w:t>Standaard sectietitels</w:t>
            </w:r>
          </w:p>
        </w:tc>
        <w:tc>
          <w:tcPr>
            <w:tcW w:w="6237" w:type="dxa"/>
            <w:tcBorders>
              <w:top w:val="single" w:sz="4" w:space="0" w:color="BFBFBF"/>
              <w:bottom w:val="single" w:sz="4" w:space="0" w:color="BFBFBF"/>
            </w:tcBorders>
          </w:tcPr>
          <w:p w:rsidR="00DF5B63" w:rsidRPr="00C32DEF" w:rsidRDefault="00DF5B63" w:rsidP="00DF5B63">
            <w:pPr>
              <w:spacing w:before="8" w:line="276" w:lineRule="auto"/>
              <w:rPr>
                <w:lang w:val="nl-NL"/>
              </w:rPr>
            </w:pPr>
            <w:r w:rsidRPr="00C32DEF">
              <w:rPr>
                <w:lang w:val="nl-NL"/>
              </w:rPr>
              <w:t>Inleiding (achtergrond en doel), Methoden, Resultaten, Beschouwing (inclusief een alinea met conclusies)</w:t>
            </w:r>
          </w:p>
        </w:tc>
      </w:tr>
      <w:tr w:rsidR="00DF5B63" w:rsidRPr="00C32DEF" w:rsidTr="00DF5B63">
        <w:trPr>
          <w:cantSplit/>
        </w:trPr>
        <w:tc>
          <w:tcPr>
            <w:tcW w:w="3402" w:type="dxa"/>
            <w:tcBorders>
              <w:top w:val="single" w:sz="4" w:space="0" w:color="BFBFBF"/>
              <w:bottom w:val="single" w:sz="4" w:space="0" w:color="BFBFBF"/>
            </w:tcBorders>
            <w:shd w:val="clear" w:color="auto" w:fill="F2F2F2"/>
          </w:tcPr>
          <w:p w:rsidR="00DF5B63" w:rsidRPr="00C32DEF" w:rsidRDefault="00DF5B63" w:rsidP="00DF5B63">
            <w:pPr>
              <w:spacing w:before="8" w:line="276" w:lineRule="auto"/>
              <w:rPr>
                <w:lang w:val="nl-NL"/>
              </w:rPr>
            </w:pPr>
            <w:r w:rsidRPr="00C32DEF">
              <w:rPr>
                <w:lang w:val="nl-NL"/>
              </w:rPr>
              <w:t>Tussenkopjes</w:t>
            </w:r>
          </w:p>
        </w:tc>
        <w:tc>
          <w:tcPr>
            <w:tcW w:w="6237" w:type="dxa"/>
            <w:tcBorders>
              <w:top w:val="single" w:sz="4" w:space="0" w:color="BFBFBF"/>
              <w:bottom w:val="single" w:sz="4" w:space="0" w:color="BFBFBF"/>
            </w:tcBorders>
          </w:tcPr>
          <w:p w:rsidR="00DF5B63" w:rsidRPr="00C32DEF" w:rsidRDefault="00DF5B63" w:rsidP="00DF5B63">
            <w:pPr>
              <w:spacing w:line="276" w:lineRule="auto"/>
              <w:rPr>
                <w:lang w:val="nl-NL"/>
              </w:rPr>
            </w:pPr>
            <w:r w:rsidRPr="00C32DEF">
              <w:rPr>
                <w:lang w:val="nl-NL"/>
              </w:rPr>
              <w:t>≤ X niveaus van tussenkopjes, zonder nummering</w:t>
            </w:r>
          </w:p>
        </w:tc>
      </w:tr>
      <w:tr w:rsidR="00DF5B63" w:rsidRPr="00C32DEF" w:rsidTr="00DF5B63">
        <w:trPr>
          <w:cantSplit/>
        </w:trPr>
        <w:tc>
          <w:tcPr>
            <w:tcW w:w="3402" w:type="dxa"/>
            <w:tcBorders>
              <w:top w:val="single" w:sz="4" w:space="0" w:color="BFBFBF"/>
              <w:bottom w:val="single" w:sz="4" w:space="0" w:color="BFBFBF"/>
            </w:tcBorders>
            <w:shd w:val="clear" w:color="auto" w:fill="F2F2F2"/>
          </w:tcPr>
          <w:p w:rsidR="00DF5B63" w:rsidRPr="00C32DEF" w:rsidRDefault="00DF5B63" w:rsidP="00DF5B63">
            <w:pPr>
              <w:pBdr>
                <w:top w:val="nil"/>
                <w:left w:val="nil"/>
                <w:bottom w:val="nil"/>
                <w:right w:val="nil"/>
                <w:between w:val="nil"/>
              </w:pBdr>
              <w:spacing w:before="8" w:after="8" w:line="276" w:lineRule="auto"/>
              <w:rPr>
                <w:rFonts w:eastAsia="Calibri" w:cs="Calibri"/>
                <w:szCs w:val="22"/>
                <w:lang w:val="nl-NL"/>
              </w:rPr>
            </w:pPr>
            <w:r w:rsidRPr="00C32DEF">
              <w:rPr>
                <w:color w:val="000000"/>
                <w:lang w:val="nl-NL"/>
              </w:rPr>
              <w:t>Vereiste specifieke bewoordingen voor bepaalde sectie(s)</w:t>
            </w:r>
          </w:p>
        </w:tc>
        <w:tc>
          <w:tcPr>
            <w:tcW w:w="6237" w:type="dxa"/>
            <w:tcBorders>
              <w:top w:val="single" w:sz="4" w:space="0" w:color="BFBFBF"/>
              <w:bottom w:val="single" w:sz="4" w:space="0" w:color="BFBFBF"/>
            </w:tcBorders>
          </w:tcPr>
          <w:p w:rsidR="00DF5B63" w:rsidRPr="00C32DEF" w:rsidRDefault="00DF5B63" w:rsidP="00DF5B63">
            <w:pPr>
              <w:pBdr>
                <w:top w:val="nil"/>
                <w:left w:val="nil"/>
                <w:bottom w:val="nil"/>
                <w:right w:val="nil"/>
                <w:between w:val="nil"/>
              </w:pBdr>
              <w:spacing w:before="8" w:line="276" w:lineRule="auto"/>
              <w:rPr>
                <w:rFonts w:eastAsia="Calibri" w:cs="Calibri"/>
                <w:szCs w:val="22"/>
                <w:lang w:val="nl-NL"/>
              </w:rPr>
            </w:pPr>
            <w:r w:rsidRPr="00C32DEF">
              <w:rPr>
                <w:rFonts w:eastAsia="Calibri" w:cs="Calibri"/>
                <w:szCs w:val="22"/>
                <w:lang w:val="nl-NL"/>
              </w:rPr>
              <w:t>In de sectie Methoden hoort een vermelding of onderzoek met mensen dan wel dieren is goedgekeurd door de bevoegde ethische commissie (naleving van de verklaring van Helsinki dan wel instituutsvoorwaarden, geïnformeerde toestemming), alsook een subsectie Statistische analyse waarin de gebruikte variabelen en methoden worden aangegeven</w:t>
            </w:r>
          </w:p>
        </w:tc>
      </w:tr>
      <w:tr w:rsidR="00DF5B63" w:rsidRPr="00C32DEF" w:rsidTr="00DF5B63">
        <w:trPr>
          <w:cantSplit/>
        </w:trPr>
        <w:tc>
          <w:tcPr>
            <w:tcW w:w="3402" w:type="dxa"/>
            <w:tcBorders>
              <w:top w:val="single" w:sz="4" w:space="0" w:color="BFBFBF"/>
              <w:bottom w:val="single" w:sz="4" w:space="0" w:color="BFBFBF"/>
            </w:tcBorders>
            <w:shd w:val="clear" w:color="auto" w:fill="F2F2F2"/>
          </w:tcPr>
          <w:p w:rsidR="00DF5B63" w:rsidRPr="00C32DEF" w:rsidRDefault="00DF5B63" w:rsidP="00DF5B63">
            <w:pPr>
              <w:pBdr>
                <w:top w:val="nil"/>
                <w:left w:val="nil"/>
                <w:bottom w:val="nil"/>
                <w:right w:val="nil"/>
                <w:between w:val="nil"/>
              </w:pBdr>
              <w:spacing w:before="8" w:after="8" w:line="276" w:lineRule="auto"/>
              <w:rPr>
                <w:rFonts w:eastAsia="Calibri" w:cs="Calibri"/>
                <w:szCs w:val="22"/>
                <w:lang w:val="nl-NL"/>
              </w:rPr>
            </w:pPr>
            <w:r w:rsidRPr="00C32DEF">
              <w:rPr>
                <w:rFonts w:eastAsia="Calibri" w:cs="Calibri"/>
                <w:szCs w:val="22"/>
                <w:lang w:val="nl-NL"/>
              </w:rPr>
              <w:t>Verantwoording (o.a. bijdrage aan auteurschap)</w:t>
            </w:r>
          </w:p>
        </w:tc>
        <w:tc>
          <w:tcPr>
            <w:tcW w:w="6237" w:type="dxa"/>
            <w:tcBorders>
              <w:top w:val="single" w:sz="4" w:space="0" w:color="BFBFBF"/>
              <w:bottom w:val="single" w:sz="4" w:space="0" w:color="BFBFBF"/>
            </w:tcBorders>
          </w:tcPr>
          <w:p w:rsidR="00DF5B63" w:rsidRPr="00C32DEF" w:rsidRDefault="00DF5B63" w:rsidP="00DF5B63">
            <w:pPr>
              <w:pBdr>
                <w:top w:val="nil"/>
                <w:left w:val="nil"/>
                <w:bottom w:val="nil"/>
                <w:right w:val="nil"/>
                <w:between w:val="nil"/>
              </w:pBdr>
              <w:spacing w:before="8" w:line="276" w:lineRule="auto"/>
              <w:rPr>
                <w:rFonts w:eastAsia="Calibri" w:cs="Calibri"/>
                <w:szCs w:val="22"/>
                <w:lang w:val="nl-NL"/>
              </w:rPr>
            </w:pPr>
            <w:r>
              <w:rPr>
                <w:rFonts w:eastAsia="Calibri" w:cs="Calibri"/>
                <w:szCs w:val="22"/>
                <w:lang w:val="nl-NL"/>
              </w:rPr>
              <w:t>Duid</w:t>
            </w:r>
            <w:r w:rsidRPr="00C32DEF">
              <w:rPr>
                <w:rFonts w:eastAsia="Calibri" w:cs="Calibri"/>
                <w:szCs w:val="22"/>
                <w:lang w:val="nl-NL"/>
              </w:rPr>
              <w:t xml:space="preserve"> in de sectie met auteursbijdragen de auteurs aan met initialen (overweeg het gebruik van </w:t>
            </w:r>
            <w:hyperlink r:id="rId11">
              <w:r w:rsidRPr="00C32DEF">
                <w:rPr>
                  <w:rStyle w:val="Hipercze"/>
                  <w:rFonts w:eastAsia="Calibri" w:cs="Calibri"/>
                  <w:szCs w:val="22"/>
                  <w:lang w:val="nl-NL"/>
                </w:rPr>
                <w:t>CRediT</w:t>
              </w:r>
            </w:hyperlink>
            <w:r w:rsidRPr="00C32DEF">
              <w:rPr>
                <w:rFonts w:eastAsia="Calibri" w:cs="Calibri"/>
                <w:szCs w:val="22"/>
                <w:lang w:val="nl-NL"/>
              </w:rPr>
              <w:t>) en voeg informatie toe over eventuele financiële of materiële ondersteuning</w:t>
            </w:r>
          </w:p>
        </w:tc>
      </w:tr>
      <w:tr w:rsidR="00DF5B63" w:rsidRPr="00C32DEF" w:rsidTr="00DF5B63">
        <w:trPr>
          <w:cantSplit/>
        </w:trPr>
        <w:tc>
          <w:tcPr>
            <w:tcW w:w="3402" w:type="dxa"/>
            <w:tcBorders>
              <w:top w:val="single" w:sz="4" w:space="0" w:color="BFBFBF"/>
              <w:bottom w:val="single" w:sz="4" w:space="0" w:color="BFBFBF"/>
            </w:tcBorders>
            <w:shd w:val="clear" w:color="auto" w:fill="F2F2F2"/>
          </w:tcPr>
          <w:p w:rsidR="00DF5B63" w:rsidRPr="00C32DEF" w:rsidRDefault="00DF5B63" w:rsidP="00DF5B63">
            <w:pPr>
              <w:spacing w:before="8" w:after="8" w:line="276" w:lineRule="auto"/>
              <w:rPr>
                <w:lang w:val="nl-NL"/>
              </w:rPr>
            </w:pPr>
            <w:r w:rsidRPr="00C32DEF">
              <w:rPr>
                <w:lang w:val="nl-NL"/>
              </w:rPr>
              <w:lastRenderedPageBreak/>
              <w:t>Literatuurverwijzingen: maximaal aantal</w:t>
            </w:r>
          </w:p>
        </w:tc>
        <w:tc>
          <w:tcPr>
            <w:tcW w:w="6237" w:type="dxa"/>
            <w:tcBorders>
              <w:top w:val="single" w:sz="4" w:space="0" w:color="BFBFBF"/>
              <w:bottom w:val="single" w:sz="4" w:space="0" w:color="BFBFBF"/>
            </w:tcBorders>
          </w:tcPr>
          <w:p w:rsidR="00DF5B63" w:rsidRPr="00C32DEF" w:rsidRDefault="00DF5B63" w:rsidP="00DF5B63">
            <w:pPr>
              <w:spacing w:before="8" w:after="8" w:line="276" w:lineRule="auto"/>
              <w:rPr>
                <w:lang w:val="nl-NL"/>
              </w:rPr>
            </w:pPr>
            <w:r w:rsidRPr="00C32DEF">
              <w:rPr>
                <w:lang w:val="nl-NL"/>
              </w:rPr>
              <w:t>Geen beperkingen (vermeld toepasselijke DOI’s, URN’s, PURL’s enz.)</w:t>
            </w:r>
          </w:p>
        </w:tc>
      </w:tr>
      <w:tr w:rsidR="00DF5B63" w:rsidRPr="00C32DEF" w:rsidTr="00DF5B63">
        <w:trPr>
          <w:cantSplit/>
        </w:trPr>
        <w:tc>
          <w:tcPr>
            <w:tcW w:w="3402" w:type="dxa"/>
            <w:tcBorders>
              <w:top w:val="single" w:sz="4" w:space="0" w:color="BFBFBF"/>
              <w:bottom w:val="single" w:sz="4" w:space="0" w:color="BFBFBF"/>
            </w:tcBorders>
            <w:shd w:val="clear" w:color="auto" w:fill="F2F2F2"/>
          </w:tcPr>
          <w:p w:rsidR="00DF5B63" w:rsidRPr="00C32DEF" w:rsidRDefault="00DF5B63" w:rsidP="00DF5B63">
            <w:pPr>
              <w:pBdr>
                <w:top w:val="nil"/>
                <w:left w:val="nil"/>
                <w:bottom w:val="nil"/>
                <w:right w:val="nil"/>
                <w:between w:val="nil"/>
              </w:pBdr>
              <w:spacing w:before="8" w:after="8" w:line="276" w:lineRule="auto"/>
              <w:rPr>
                <w:rFonts w:eastAsia="Calibri" w:cs="Calibri"/>
                <w:szCs w:val="22"/>
                <w:lang w:val="nl-NL"/>
              </w:rPr>
            </w:pPr>
            <w:r w:rsidRPr="00C32DEF">
              <w:rPr>
                <w:rFonts w:eastAsia="Calibri" w:cs="Calibri"/>
                <w:szCs w:val="22"/>
                <w:lang w:val="nl-NL"/>
              </w:rPr>
              <w:t>Stijl van literatuurverwijzingen</w:t>
            </w:r>
          </w:p>
        </w:tc>
        <w:tc>
          <w:tcPr>
            <w:tcW w:w="6237" w:type="dxa"/>
            <w:tcBorders>
              <w:top w:val="single" w:sz="4" w:space="0" w:color="BFBFBF"/>
              <w:bottom w:val="single" w:sz="4" w:space="0" w:color="BFBFBF"/>
            </w:tcBorders>
          </w:tcPr>
          <w:p w:rsidR="00DF5B63" w:rsidRPr="00C32DEF" w:rsidRDefault="00DF5B63" w:rsidP="00DF5B63">
            <w:pPr>
              <w:spacing w:before="8" w:after="8" w:line="276" w:lineRule="auto"/>
              <w:rPr>
                <w:lang w:val="nl-NL"/>
              </w:rPr>
            </w:pPr>
            <w:r w:rsidRPr="00C32DEF">
              <w:rPr>
                <w:lang w:val="nl-NL"/>
              </w:rPr>
              <w:t>X-stijl is vereist na aanvaarding (niet bij eerste indiening); zie &lt;URL&gt; voor meer details en voorbeelden. Endnote-stijl is beschikbaar via &lt;URL&gt;. Verifieer dat elke verwijzing compleet en correct is</w:t>
            </w:r>
          </w:p>
        </w:tc>
      </w:tr>
      <w:tr w:rsidR="00DF5B63" w:rsidRPr="00C32DEF" w:rsidTr="00DF5B63">
        <w:trPr>
          <w:cantSplit/>
        </w:trPr>
        <w:tc>
          <w:tcPr>
            <w:tcW w:w="9639" w:type="dxa"/>
            <w:gridSpan w:val="2"/>
            <w:tcBorders>
              <w:top w:val="single" w:sz="4" w:space="0" w:color="BFBFBF"/>
              <w:bottom w:val="single" w:sz="4" w:space="0" w:color="BFBFBF"/>
            </w:tcBorders>
            <w:shd w:val="clear" w:color="auto" w:fill="DBEEF3"/>
          </w:tcPr>
          <w:p w:rsidR="00DF5B63" w:rsidRPr="00C32DEF" w:rsidRDefault="00DF5B63" w:rsidP="00DF5B63">
            <w:pPr>
              <w:spacing w:before="8" w:after="8" w:line="276" w:lineRule="auto"/>
              <w:rPr>
                <w:b/>
                <w:bCs/>
                <w:lang w:val="nl-NL"/>
              </w:rPr>
            </w:pPr>
            <w:r w:rsidRPr="00C32DEF">
              <w:rPr>
                <w:b/>
                <w:bCs/>
                <w:lang w:val="nl-NL"/>
              </w:rPr>
              <w:t>PRESENTATIE</w:t>
            </w:r>
          </w:p>
        </w:tc>
      </w:tr>
      <w:tr w:rsidR="00DF5B63" w:rsidRPr="00C32DEF" w:rsidTr="00DF5B63">
        <w:trPr>
          <w:cantSplit/>
        </w:trPr>
        <w:tc>
          <w:tcPr>
            <w:tcW w:w="3402" w:type="dxa"/>
            <w:tcBorders>
              <w:top w:val="single" w:sz="4" w:space="0" w:color="BFBFBF"/>
              <w:bottom w:val="single" w:sz="4" w:space="0" w:color="BFBFBF"/>
            </w:tcBorders>
            <w:shd w:val="clear" w:color="auto" w:fill="F2F2F2"/>
          </w:tcPr>
          <w:p w:rsidR="00DF5B63" w:rsidRPr="00C32DEF" w:rsidRDefault="00DF5B63" w:rsidP="00DF5B63">
            <w:pPr>
              <w:pBdr>
                <w:top w:val="nil"/>
                <w:left w:val="nil"/>
                <w:bottom w:val="nil"/>
                <w:right w:val="nil"/>
                <w:between w:val="nil"/>
              </w:pBdr>
              <w:spacing w:before="8" w:after="8" w:line="276" w:lineRule="auto"/>
              <w:rPr>
                <w:rFonts w:eastAsia="Calibri" w:cs="Calibri"/>
                <w:szCs w:val="22"/>
                <w:lang w:val="nl-NL"/>
              </w:rPr>
            </w:pPr>
            <w:r w:rsidRPr="00C32DEF">
              <w:rPr>
                <w:lang w:val="nl-NL"/>
              </w:rPr>
              <w:t>Spelling</w:t>
            </w:r>
          </w:p>
        </w:tc>
        <w:tc>
          <w:tcPr>
            <w:tcW w:w="6237" w:type="dxa"/>
            <w:tcBorders>
              <w:top w:val="single" w:sz="4" w:space="0" w:color="BFBFBF"/>
              <w:bottom w:val="single" w:sz="4" w:space="0" w:color="BFBFBF"/>
            </w:tcBorders>
          </w:tcPr>
          <w:p w:rsidR="00DF5B63" w:rsidRPr="00C32DEF" w:rsidRDefault="00DF5B63" w:rsidP="00DF5B63">
            <w:pPr>
              <w:spacing w:before="8" w:after="8" w:line="276" w:lineRule="auto"/>
              <w:rPr>
                <w:lang w:val="nl-NL"/>
              </w:rPr>
            </w:pPr>
            <w:r w:rsidRPr="00C32DEF">
              <w:rPr>
                <w:lang w:val="nl-NL"/>
              </w:rPr>
              <w:t>Gebruik consistent hetzij Brits, hetzij Amerikaans Engels</w:t>
            </w:r>
          </w:p>
        </w:tc>
      </w:tr>
      <w:tr w:rsidR="00DF5B63" w:rsidRPr="00C32DEF" w:rsidTr="00DF5B63">
        <w:trPr>
          <w:cantSplit/>
        </w:trPr>
        <w:tc>
          <w:tcPr>
            <w:tcW w:w="3402" w:type="dxa"/>
            <w:tcBorders>
              <w:top w:val="single" w:sz="4" w:space="0" w:color="BFBFBF"/>
              <w:bottom w:val="single" w:sz="4" w:space="0" w:color="BFBFBF"/>
            </w:tcBorders>
            <w:shd w:val="clear" w:color="auto" w:fill="F2F2F2"/>
          </w:tcPr>
          <w:p w:rsidR="00DF5B63" w:rsidRPr="00C32DEF" w:rsidRDefault="00DF5B63" w:rsidP="00DF5B63">
            <w:pPr>
              <w:pBdr>
                <w:top w:val="nil"/>
                <w:left w:val="nil"/>
                <w:bottom w:val="nil"/>
                <w:right w:val="nil"/>
                <w:between w:val="nil"/>
              </w:pBdr>
              <w:spacing w:before="8" w:after="8" w:line="276" w:lineRule="auto"/>
              <w:rPr>
                <w:lang w:val="nl-NL"/>
              </w:rPr>
            </w:pPr>
            <w:r w:rsidRPr="00C32DEF">
              <w:rPr>
                <w:rFonts w:eastAsia="Calibri" w:cs="Calibri"/>
                <w:szCs w:val="22"/>
                <w:lang w:val="nl-NL"/>
              </w:rPr>
              <w:t>Algemene stijl</w:t>
            </w:r>
          </w:p>
        </w:tc>
        <w:tc>
          <w:tcPr>
            <w:tcW w:w="6237" w:type="dxa"/>
            <w:tcBorders>
              <w:top w:val="single" w:sz="4" w:space="0" w:color="BFBFBF"/>
              <w:bottom w:val="single" w:sz="4" w:space="0" w:color="BFBFBF"/>
            </w:tcBorders>
          </w:tcPr>
          <w:p w:rsidR="00DF5B63" w:rsidRPr="00C32DEF" w:rsidRDefault="00DF5B63" w:rsidP="00DF5B63">
            <w:pPr>
              <w:numPr>
                <w:ilvl w:val="0"/>
                <w:numId w:val="4"/>
              </w:numPr>
              <w:pBdr>
                <w:top w:val="nil"/>
                <w:left w:val="nil"/>
                <w:bottom w:val="nil"/>
                <w:right w:val="nil"/>
                <w:between w:val="nil"/>
              </w:pBdr>
              <w:autoSpaceDE w:val="0"/>
              <w:autoSpaceDN w:val="0"/>
              <w:adjustRightInd w:val="0"/>
              <w:spacing w:after="8" w:line="276" w:lineRule="auto"/>
              <w:rPr>
                <w:rFonts w:eastAsia="Calibri" w:cs="Calibri"/>
                <w:szCs w:val="22"/>
                <w:lang w:val="nl-NL"/>
              </w:rPr>
            </w:pPr>
            <w:r w:rsidRPr="00C32DEF">
              <w:rPr>
                <w:rFonts w:eastAsia="Calibri" w:cs="Calibri"/>
                <w:szCs w:val="22"/>
                <w:lang w:val="nl-NL"/>
              </w:rPr>
              <w:t xml:space="preserve">Getallen ≥ 2 in cijfers (zie voor uitzonderingen de </w:t>
            </w:r>
            <w:hyperlink r:id="rId12">
              <w:r w:rsidRPr="00C32DEF">
                <w:rPr>
                  <w:i/>
                  <w:iCs/>
                  <w:color w:val="0000FF"/>
                  <w:u w:val="single"/>
                  <w:lang w:val="nl-NL"/>
                </w:rPr>
                <w:t>EASE-Richtlijnen</w:t>
              </w:r>
            </w:hyperlink>
            <w:r w:rsidRPr="00C32DEF">
              <w:rPr>
                <w:rFonts w:eastAsia="Calibri" w:cs="Calibri"/>
                <w:szCs w:val="22"/>
                <w:lang w:val="nl-NL"/>
              </w:rPr>
              <w:t>)</w:t>
            </w:r>
          </w:p>
          <w:p w:rsidR="00DF5B63" w:rsidRPr="00C32DEF" w:rsidRDefault="00DF5B63" w:rsidP="00DF5B63">
            <w:pPr>
              <w:pStyle w:val="Akapitzlist"/>
              <w:numPr>
                <w:ilvl w:val="0"/>
                <w:numId w:val="4"/>
              </w:numPr>
              <w:spacing w:before="8" w:after="8" w:line="276" w:lineRule="auto"/>
              <w:rPr>
                <w:lang w:val="nl-NL"/>
              </w:rPr>
            </w:pPr>
            <w:r w:rsidRPr="00C32DEF">
              <w:rPr>
                <w:rFonts w:eastAsia="Calibri" w:cs="Calibri"/>
                <w:szCs w:val="22"/>
                <w:lang w:val="nl-NL"/>
              </w:rPr>
              <w:t xml:space="preserve">Statistiek: </w:t>
            </w:r>
            <w:r w:rsidRPr="00C32DEF">
              <w:rPr>
                <w:rFonts w:eastAsia="Calibri" w:cs="Calibri"/>
                <w:i/>
                <w:szCs w:val="22"/>
                <w:lang w:val="nl-NL"/>
              </w:rPr>
              <w:t xml:space="preserve">p </w:t>
            </w:r>
            <w:r w:rsidRPr="00C32DEF">
              <w:rPr>
                <w:rFonts w:eastAsia="Calibri" w:cs="Calibri"/>
                <w:szCs w:val="22"/>
                <w:lang w:val="nl-NL"/>
              </w:rPr>
              <w:t xml:space="preserve">≤ 0,001, </w:t>
            </w:r>
            <w:r w:rsidRPr="00C32DEF">
              <w:rPr>
                <w:rFonts w:eastAsia="Calibri" w:cs="Calibri"/>
                <w:i/>
                <w:szCs w:val="22"/>
                <w:lang w:val="nl-NL"/>
              </w:rPr>
              <w:t xml:space="preserve">n </w:t>
            </w:r>
            <w:r w:rsidRPr="00C32DEF">
              <w:rPr>
                <w:rFonts w:eastAsia="Calibri" w:cs="Calibri"/>
                <w:szCs w:val="22"/>
                <w:lang w:val="nl-NL"/>
              </w:rPr>
              <w:t>= ##</w:t>
            </w:r>
          </w:p>
        </w:tc>
      </w:tr>
      <w:tr w:rsidR="00DF5B63" w:rsidRPr="00C32DEF" w:rsidTr="00DF5B63">
        <w:trPr>
          <w:cantSplit/>
        </w:trPr>
        <w:tc>
          <w:tcPr>
            <w:tcW w:w="9639" w:type="dxa"/>
            <w:gridSpan w:val="2"/>
            <w:tcBorders>
              <w:top w:val="single" w:sz="4" w:space="0" w:color="BFBFBF"/>
              <w:bottom w:val="single" w:sz="4" w:space="0" w:color="BFBFBF"/>
            </w:tcBorders>
            <w:shd w:val="clear" w:color="auto" w:fill="DBEEF3"/>
          </w:tcPr>
          <w:p w:rsidR="00DF5B63" w:rsidRPr="00C32DEF" w:rsidRDefault="00DF5B63" w:rsidP="00DF5B63">
            <w:pPr>
              <w:spacing w:before="8" w:after="8" w:line="276" w:lineRule="auto"/>
              <w:rPr>
                <w:lang w:val="nl-NL"/>
              </w:rPr>
            </w:pPr>
            <w:r w:rsidRPr="00C32DEF">
              <w:rPr>
                <w:b/>
                <w:lang w:val="nl-NL"/>
              </w:rPr>
              <w:t>INFORMATIE BIJ INDIENING</w:t>
            </w:r>
          </w:p>
        </w:tc>
      </w:tr>
      <w:tr w:rsidR="00DF5B63" w:rsidRPr="00C32DEF" w:rsidTr="00DF5B63">
        <w:trPr>
          <w:cantSplit/>
        </w:trPr>
        <w:tc>
          <w:tcPr>
            <w:tcW w:w="3402" w:type="dxa"/>
            <w:tcBorders>
              <w:top w:val="single" w:sz="4" w:space="0" w:color="BFBFBF"/>
              <w:bottom w:val="single" w:sz="4" w:space="0" w:color="BFBFBF"/>
            </w:tcBorders>
            <w:shd w:val="clear" w:color="auto" w:fill="F2F2F2"/>
          </w:tcPr>
          <w:p w:rsidR="00DF5B63" w:rsidRPr="00C32DEF" w:rsidRDefault="00DF5B63" w:rsidP="00DF5B63">
            <w:pPr>
              <w:pBdr>
                <w:top w:val="nil"/>
                <w:left w:val="nil"/>
                <w:bottom w:val="nil"/>
                <w:right w:val="nil"/>
                <w:between w:val="nil"/>
              </w:pBdr>
              <w:spacing w:before="8" w:after="8" w:line="276" w:lineRule="auto"/>
              <w:rPr>
                <w:rFonts w:eastAsia="Calibri" w:cs="Calibri"/>
                <w:szCs w:val="22"/>
                <w:lang w:val="nl-NL"/>
              </w:rPr>
            </w:pPr>
            <w:r w:rsidRPr="00C32DEF">
              <w:rPr>
                <w:rFonts w:eastAsia="Calibri" w:cs="Calibri"/>
                <w:szCs w:val="22"/>
                <w:lang w:val="nl-NL"/>
              </w:rPr>
              <w:t>Aanbiedingsbrief vereist? Specifieke inhoud?</w:t>
            </w:r>
          </w:p>
        </w:tc>
        <w:tc>
          <w:tcPr>
            <w:tcW w:w="6237" w:type="dxa"/>
            <w:tcBorders>
              <w:top w:val="single" w:sz="4" w:space="0" w:color="BFBFBF"/>
              <w:bottom w:val="single" w:sz="4" w:space="0" w:color="BFBFBF"/>
            </w:tcBorders>
          </w:tcPr>
          <w:p w:rsidR="00DF5B63" w:rsidRPr="00C32DEF" w:rsidRDefault="00DF5B63" w:rsidP="00DF5B63">
            <w:pPr>
              <w:spacing w:before="8" w:after="8" w:line="276" w:lineRule="auto"/>
              <w:rPr>
                <w:lang w:val="nl-NL"/>
              </w:rPr>
            </w:pPr>
            <w:r w:rsidRPr="00C32DEF">
              <w:rPr>
                <w:lang w:val="nl-NL"/>
              </w:rPr>
              <w:t>Niet vereist. Het tekstveld in het online indieningssysteem biedt de mogelijkheid van opmerkingen voor de redactie. Als het onderzoek elders is gepresenteerd vermeld dan waar</w:t>
            </w:r>
          </w:p>
        </w:tc>
      </w:tr>
      <w:tr w:rsidR="00DF5B63" w:rsidRPr="00C32DEF" w:rsidTr="00DF5B63">
        <w:trPr>
          <w:cantSplit/>
        </w:trPr>
        <w:tc>
          <w:tcPr>
            <w:tcW w:w="3402" w:type="dxa"/>
            <w:tcBorders>
              <w:top w:val="single" w:sz="4" w:space="0" w:color="BFBFBF"/>
              <w:bottom w:val="single" w:sz="4" w:space="0" w:color="BFBFBF"/>
            </w:tcBorders>
            <w:shd w:val="clear" w:color="auto" w:fill="F2F2F2"/>
          </w:tcPr>
          <w:p w:rsidR="00DF5B63" w:rsidRPr="00C32DEF" w:rsidRDefault="00DF5B63" w:rsidP="00DF5B63">
            <w:pPr>
              <w:pBdr>
                <w:top w:val="nil"/>
                <w:left w:val="nil"/>
                <w:bottom w:val="nil"/>
                <w:right w:val="nil"/>
                <w:between w:val="nil"/>
              </w:pBdr>
              <w:spacing w:before="8" w:line="276" w:lineRule="auto"/>
              <w:rPr>
                <w:rFonts w:eastAsia="Calibri" w:cs="Calibri"/>
                <w:szCs w:val="22"/>
                <w:lang w:val="nl-NL"/>
              </w:rPr>
            </w:pPr>
            <w:r w:rsidRPr="00C32DEF">
              <w:rPr>
                <w:rFonts w:eastAsia="Calibri" w:cs="Calibri"/>
                <w:szCs w:val="22"/>
                <w:lang w:val="nl-NL"/>
              </w:rPr>
              <w:t>Zijn hyperlinks naar auteursformulieren nodig bij indiening of na aanvaarding? Moet iedere auteur zelf tekenen of alleen de corresponderend auteur?</w:t>
            </w:r>
          </w:p>
        </w:tc>
        <w:tc>
          <w:tcPr>
            <w:tcW w:w="6237" w:type="dxa"/>
            <w:tcBorders>
              <w:top w:val="single" w:sz="4" w:space="0" w:color="BFBFBF"/>
              <w:bottom w:val="single" w:sz="4" w:space="0" w:color="BFBFBF"/>
            </w:tcBorders>
          </w:tcPr>
          <w:p w:rsidR="00DF5B63" w:rsidRPr="00C32DEF" w:rsidRDefault="00FC27F0" w:rsidP="00DF5B63">
            <w:pPr>
              <w:numPr>
                <w:ilvl w:val="0"/>
                <w:numId w:val="3"/>
              </w:numPr>
              <w:pBdr>
                <w:top w:val="nil"/>
                <w:left w:val="nil"/>
                <w:bottom w:val="nil"/>
                <w:right w:val="nil"/>
                <w:between w:val="nil"/>
              </w:pBdr>
              <w:autoSpaceDE w:val="0"/>
              <w:autoSpaceDN w:val="0"/>
              <w:adjustRightInd w:val="0"/>
              <w:spacing w:after="8" w:line="276" w:lineRule="auto"/>
              <w:rPr>
                <w:rFonts w:eastAsia="Calibri" w:cs="Calibri"/>
                <w:szCs w:val="22"/>
                <w:lang w:val="nl-NL"/>
              </w:rPr>
            </w:pPr>
            <w:hyperlink r:id="rId13">
              <w:r w:rsidR="00DF5B63" w:rsidRPr="00C32DEF">
                <w:rPr>
                  <w:rFonts w:eastAsia="Calibri" w:cs="Calibri"/>
                  <w:color w:val="0000FF"/>
                  <w:u w:val="single"/>
                  <w:lang w:val="nl-NL"/>
                </w:rPr>
                <w:t>EASE Ethics Checklist</w:t>
              </w:r>
            </w:hyperlink>
            <w:r w:rsidR="00DF5B63" w:rsidRPr="00C32DEF">
              <w:rPr>
                <w:rFonts w:eastAsia="Calibri" w:cs="Calibri"/>
                <w:szCs w:val="22"/>
                <w:lang w:val="nl-NL"/>
              </w:rPr>
              <w:t>, ondertekend door de corresponderend auteur, bij indiening</w:t>
            </w:r>
          </w:p>
          <w:p w:rsidR="00DF5B63" w:rsidRPr="00C32DEF" w:rsidRDefault="00FC27F0" w:rsidP="00DF5B63">
            <w:pPr>
              <w:numPr>
                <w:ilvl w:val="0"/>
                <w:numId w:val="3"/>
              </w:numPr>
              <w:pBdr>
                <w:top w:val="nil"/>
                <w:left w:val="nil"/>
                <w:bottom w:val="nil"/>
                <w:right w:val="nil"/>
                <w:between w:val="nil"/>
              </w:pBdr>
              <w:autoSpaceDE w:val="0"/>
              <w:autoSpaceDN w:val="0"/>
              <w:adjustRightInd w:val="0"/>
              <w:spacing w:after="8" w:line="276" w:lineRule="auto"/>
              <w:rPr>
                <w:rFonts w:eastAsia="Calibri" w:cs="Calibri"/>
                <w:szCs w:val="22"/>
                <w:lang w:val="nl-NL"/>
              </w:rPr>
            </w:pPr>
            <w:hyperlink r:id="rId14">
              <w:r w:rsidR="00DF5B63" w:rsidRPr="00C32DEF">
                <w:rPr>
                  <w:rFonts w:eastAsia="Calibri" w:cs="Calibri"/>
                  <w:color w:val="0000FF"/>
                  <w:u w:val="single"/>
                  <w:lang w:val="nl-NL"/>
                </w:rPr>
                <w:t>EASE Form</w:t>
              </w:r>
            </w:hyperlink>
            <w:r w:rsidR="00DF5B63" w:rsidRPr="00C32DEF">
              <w:rPr>
                <w:szCs w:val="22"/>
                <w:lang w:val="nl-NL"/>
              </w:rPr>
              <w:t xml:space="preserve"> </w:t>
            </w:r>
            <w:r w:rsidR="00DF5B63" w:rsidRPr="00C32DEF">
              <w:rPr>
                <w:rFonts w:eastAsia="Calibri" w:cs="Calibri"/>
                <w:szCs w:val="22"/>
                <w:lang w:val="nl-NL"/>
              </w:rPr>
              <w:t xml:space="preserve">en/of </w:t>
            </w:r>
            <w:hyperlink r:id="rId15">
              <w:r w:rsidR="00DF5B63" w:rsidRPr="00C32DEF">
                <w:rPr>
                  <w:rFonts w:eastAsia="Calibri" w:cs="Calibri"/>
                  <w:color w:val="0000FF"/>
                  <w:u w:val="single"/>
                  <w:lang w:val="nl-NL"/>
                </w:rPr>
                <w:t>ICMJE COI</w:t>
              </w:r>
              <w:r w:rsidR="00DF5B63" w:rsidRPr="00C32DEF">
                <w:rPr>
                  <w:rFonts w:eastAsia="Calibri" w:cs="Calibri"/>
                  <w:szCs w:val="22"/>
                  <w:lang w:val="nl-NL"/>
                </w:rPr>
                <w:t>-formulieren</w:t>
              </w:r>
            </w:hyperlink>
            <w:r w:rsidR="00DF5B63" w:rsidRPr="00C32DEF">
              <w:rPr>
                <w:rFonts w:eastAsia="Calibri" w:cs="Calibri"/>
                <w:szCs w:val="22"/>
                <w:lang w:val="nl-NL"/>
              </w:rPr>
              <w:t>, ondertekend door alle auteurs, bij indiening</w:t>
            </w:r>
          </w:p>
        </w:tc>
      </w:tr>
      <w:tr w:rsidR="00DF5B63" w:rsidRPr="00C32DEF" w:rsidTr="00DF5B63">
        <w:trPr>
          <w:cantSplit/>
        </w:trPr>
        <w:tc>
          <w:tcPr>
            <w:tcW w:w="3402" w:type="dxa"/>
            <w:tcBorders>
              <w:top w:val="single" w:sz="4" w:space="0" w:color="BFBFBF"/>
              <w:bottom w:val="single" w:sz="4" w:space="0" w:color="BFBFBF"/>
            </w:tcBorders>
            <w:shd w:val="clear" w:color="auto" w:fill="F2F2F2"/>
          </w:tcPr>
          <w:p w:rsidR="00DF5B63" w:rsidRPr="00C32DEF" w:rsidRDefault="00DF5B63" w:rsidP="00DF5B63">
            <w:pPr>
              <w:pBdr>
                <w:top w:val="nil"/>
                <w:left w:val="nil"/>
                <w:bottom w:val="nil"/>
                <w:right w:val="nil"/>
                <w:between w:val="nil"/>
              </w:pBdr>
              <w:spacing w:before="8" w:after="8" w:line="276" w:lineRule="auto"/>
              <w:rPr>
                <w:rFonts w:eastAsia="Calibri" w:cs="Calibri"/>
                <w:szCs w:val="22"/>
                <w:lang w:val="nl-NL"/>
              </w:rPr>
            </w:pPr>
            <w:r w:rsidRPr="00C32DEF">
              <w:rPr>
                <w:rFonts w:eastAsia="Calibri" w:cs="Calibri"/>
                <w:szCs w:val="22"/>
                <w:lang w:val="nl-NL"/>
              </w:rPr>
              <w:t>Voorgestelde beoordelaars: Facultatief of verplicht? Hoeveel? Welke gegevens zijn nodig?</w:t>
            </w:r>
          </w:p>
        </w:tc>
        <w:tc>
          <w:tcPr>
            <w:tcW w:w="6237" w:type="dxa"/>
            <w:tcBorders>
              <w:top w:val="single" w:sz="4" w:space="0" w:color="BFBFBF"/>
              <w:bottom w:val="single" w:sz="4" w:space="0" w:color="BFBFBF"/>
            </w:tcBorders>
          </w:tcPr>
          <w:p w:rsidR="00DF5B63" w:rsidRPr="00C32DEF" w:rsidRDefault="00DF5B63" w:rsidP="00DF5B63">
            <w:pPr>
              <w:spacing w:before="8" w:after="8" w:line="276" w:lineRule="auto"/>
              <w:rPr>
                <w:lang w:val="nl-NL"/>
              </w:rPr>
            </w:pPr>
            <w:r w:rsidRPr="00C32DEF">
              <w:rPr>
                <w:lang w:val="nl-NL"/>
              </w:rPr>
              <w:t>Facultatief: vermeld 1-3 mogelijke beoordelaars die wel of juist niet in aanmerking komen (volledige naam, e-mail, instituut). Let op diversiteit inzake sekse/gender, etniciteit en geografie</w:t>
            </w:r>
          </w:p>
        </w:tc>
      </w:tr>
      <w:tr w:rsidR="00DF5B63" w:rsidRPr="00C32DEF" w:rsidTr="00DF5B63">
        <w:trPr>
          <w:cantSplit/>
        </w:trPr>
        <w:tc>
          <w:tcPr>
            <w:tcW w:w="3402" w:type="dxa"/>
            <w:tcBorders>
              <w:top w:val="single" w:sz="4" w:space="0" w:color="BFBFBF"/>
              <w:bottom w:val="single" w:sz="4" w:space="0" w:color="BFBFBF"/>
            </w:tcBorders>
            <w:shd w:val="clear" w:color="auto" w:fill="F2F2F2"/>
          </w:tcPr>
          <w:p w:rsidR="00DF5B63" w:rsidRPr="00C32DEF" w:rsidRDefault="00DF5B63" w:rsidP="00DF5B63">
            <w:pPr>
              <w:pBdr>
                <w:top w:val="nil"/>
                <w:left w:val="nil"/>
                <w:bottom w:val="nil"/>
                <w:right w:val="nil"/>
                <w:between w:val="nil"/>
              </w:pBdr>
              <w:spacing w:before="8" w:after="8" w:line="276" w:lineRule="auto"/>
              <w:rPr>
                <w:rFonts w:eastAsia="Calibri" w:cs="Calibri"/>
                <w:szCs w:val="22"/>
                <w:lang w:val="nl-NL"/>
              </w:rPr>
            </w:pPr>
            <w:r w:rsidRPr="00C32DEF">
              <w:rPr>
                <w:rFonts w:eastAsia="Calibri" w:cs="Calibri"/>
                <w:szCs w:val="22"/>
                <w:lang w:val="nl-NL"/>
              </w:rPr>
              <w:t>Tabellen: Aparte bestanden?</w:t>
            </w:r>
          </w:p>
        </w:tc>
        <w:tc>
          <w:tcPr>
            <w:tcW w:w="6237" w:type="dxa"/>
            <w:tcBorders>
              <w:top w:val="single" w:sz="4" w:space="0" w:color="BFBFBF"/>
              <w:bottom w:val="single" w:sz="4" w:space="0" w:color="BFBFBF"/>
            </w:tcBorders>
          </w:tcPr>
          <w:p w:rsidR="00DF5B63" w:rsidRPr="00C32DEF" w:rsidRDefault="00DF5B63" w:rsidP="00DF5B63">
            <w:pPr>
              <w:spacing w:before="8" w:after="8" w:line="276" w:lineRule="auto"/>
              <w:rPr>
                <w:lang w:val="nl-NL"/>
              </w:rPr>
            </w:pPr>
            <w:r w:rsidRPr="00C32DEF">
              <w:rPr>
                <w:lang w:val="nl-NL"/>
              </w:rPr>
              <w:t>Voeg toe aan het eind van het manuscript (aparte pagina’s)</w:t>
            </w:r>
          </w:p>
        </w:tc>
      </w:tr>
      <w:tr w:rsidR="00DF5B63" w:rsidRPr="00C32DEF" w:rsidTr="00DF5B63">
        <w:trPr>
          <w:cantSplit/>
        </w:trPr>
        <w:tc>
          <w:tcPr>
            <w:tcW w:w="3402" w:type="dxa"/>
            <w:tcBorders>
              <w:top w:val="single" w:sz="4" w:space="0" w:color="BFBFBF"/>
              <w:bottom w:val="single" w:sz="4" w:space="0" w:color="BFBFBF"/>
            </w:tcBorders>
            <w:shd w:val="clear" w:color="auto" w:fill="F2F2F2"/>
          </w:tcPr>
          <w:p w:rsidR="00DF5B63" w:rsidRPr="00C32DEF" w:rsidRDefault="00DF5B63" w:rsidP="00DF5B63">
            <w:pPr>
              <w:pBdr>
                <w:top w:val="nil"/>
                <w:left w:val="nil"/>
                <w:bottom w:val="nil"/>
                <w:right w:val="nil"/>
                <w:between w:val="nil"/>
              </w:pBdr>
              <w:spacing w:before="8" w:after="8" w:line="276" w:lineRule="auto"/>
              <w:rPr>
                <w:rFonts w:eastAsia="Calibri" w:cs="Calibri"/>
                <w:szCs w:val="22"/>
                <w:lang w:val="nl-NL"/>
              </w:rPr>
            </w:pPr>
            <w:r w:rsidRPr="00C32DEF">
              <w:rPr>
                <w:rFonts w:eastAsia="Calibri" w:cs="Calibri"/>
                <w:szCs w:val="22"/>
                <w:lang w:val="nl-NL"/>
              </w:rPr>
              <w:t>Figuren: Aparte bestanden? Gewenste bestandstypen?</w:t>
            </w:r>
          </w:p>
        </w:tc>
        <w:tc>
          <w:tcPr>
            <w:tcW w:w="6237" w:type="dxa"/>
            <w:tcBorders>
              <w:top w:val="single" w:sz="4" w:space="0" w:color="BFBFBF"/>
              <w:bottom w:val="single" w:sz="4" w:space="0" w:color="BFBFBF"/>
            </w:tcBorders>
          </w:tcPr>
          <w:p w:rsidR="00DF5B63" w:rsidRPr="00C32DEF" w:rsidRDefault="00DF5B63" w:rsidP="00DF5B63">
            <w:pPr>
              <w:spacing w:before="8" w:after="8" w:line="276" w:lineRule="auto"/>
              <w:rPr>
                <w:lang w:val="nl-NL"/>
              </w:rPr>
            </w:pPr>
            <w:r w:rsidRPr="00C32DEF">
              <w:rPr>
                <w:lang w:val="nl-NL"/>
              </w:rPr>
              <w:t>Bij eerste indiening kunnen figuren in het manuscript worden ingevoegd. In geval van aanvaarding zijn aparte bestanden (EPS/TIFF/RAW) met hoge resolutie vereist</w:t>
            </w:r>
          </w:p>
        </w:tc>
      </w:tr>
      <w:tr w:rsidR="00DF5B63" w:rsidRPr="00C32DEF" w:rsidTr="00DF5B63">
        <w:trPr>
          <w:cantSplit/>
        </w:trPr>
        <w:tc>
          <w:tcPr>
            <w:tcW w:w="3402" w:type="dxa"/>
            <w:tcBorders>
              <w:top w:val="single" w:sz="4" w:space="0" w:color="BFBFBF"/>
              <w:bottom w:val="single" w:sz="4" w:space="0" w:color="BFBFBF"/>
            </w:tcBorders>
            <w:shd w:val="clear" w:color="auto" w:fill="F2F2F2"/>
          </w:tcPr>
          <w:p w:rsidR="00DF5B63" w:rsidRPr="00C32DEF" w:rsidRDefault="00DF5B63" w:rsidP="00DF5B63">
            <w:pPr>
              <w:pBdr>
                <w:top w:val="nil"/>
                <w:left w:val="nil"/>
                <w:bottom w:val="nil"/>
                <w:right w:val="nil"/>
                <w:between w:val="nil"/>
              </w:pBdr>
              <w:spacing w:before="8" w:after="8" w:line="276" w:lineRule="auto"/>
              <w:rPr>
                <w:rFonts w:eastAsia="Calibri" w:cs="Calibri"/>
                <w:szCs w:val="22"/>
                <w:lang w:val="nl-NL"/>
              </w:rPr>
            </w:pPr>
            <w:r w:rsidRPr="00C32DEF">
              <w:rPr>
                <w:lang w:val="nl-NL"/>
              </w:rPr>
              <w:t>Aanvullende bestanden?</w:t>
            </w:r>
          </w:p>
        </w:tc>
        <w:tc>
          <w:tcPr>
            <w:tcW w:w="6237" w:type="dxa"/>
            <w:tcBorders>
              <w:top w:val="single" w:sz="4" w:space="0" w:color="BFBFBF"/>
              <w:bottom w:val="single" w:sz="4" w:space="0" w:color="BFBFBF"/>
            </w:tcBorders>
          </w:tcPr>
          <w:p w:rsidR="00DF5B63" w:rsidRPr="00C32DEF" w:rsidRDefault="00DF5B63" w:rsidP="00DF5B63">
            <w:pPr>
              <w:spacing w:after="8" w:line="276" w:lineRule="auto"/>
              <w:rPr>
                <w:lang w:val="nl-NL"/>
              </w:rPr>
            </w:pPr>
            <w:r w:rsidRPr="00C32DEF">
              <w:rPr>
                <w:lang w:val="nl-NL"/>
              </w:rPr>
              <w:t>Upload ondersteunende gegevens of andere voor beoordeling vereiste bestanden</w:t>
            </w:r>
          </w:p>
        </w:tc>
      </w:tr>
      <w:tr w:rsidR="00DF5B63" w:rsidRPr="00C32DEF" w:rsidTr="00DF5B63">
        <w:trPr>
          <w:cantSplit/>
        </w:trPr>
        <w:tc>
          <w:tcPr>
            <w:tcW w:w="3402" w:type="dxa"/>
            <w:tcBorders>
              <w:top w:val="single" w:sz="4" w:space="0" w:color="BFBFBF"/>
              <w:bottom w:val="single" w:sz="4" w:space="0" w:color="BFBFBF"/>
            </w:tcBorders>
            <w:shd w:val="clear" w:color="auto" w:fill="F2F2F2"/>
          </w:tcPr>
          <w:p w:rsidR="00DF5B63" w:rsidRPr="00C32DEF" w:rsidRDefault="00DF5B63" w:rsidP="00DF5B63">
            <w:pPr>
              <w:spacing w:before="8" w:after="8" w:line="276" w:lineRule="auto"/>
              <w:rPr>
                <w:rFonts w:eastAsia="Calibri" w:cs="Calibri"/>
                <w:szCs w:val="22"/>
                <w:lang w:val="nl-NL"/>
              </w:rPr>
            </w:pPr>
            <w:r w:rsidRPr="00C32DEF">
              <w:rPr>
                <w:lang w:val="nl-NL"/>
              </w:rPr>
              <w:t>Tarieven voor open access, kleur, e.d.?</w:t>
            </w:r>
          </w:p>
        </w:tc>
        <w:tc>
          <w:tcPr>
            <w:tcW w:w="6237" w:type="dxa"/>
            <w:tcBorders>
              <w:top w:val="single" w:sz="4" w:space="0" w:color="BFBFBF"/>
              <w:bottom w:val="single" w:sz="4" w:space="0" w:color="BFBFBF"/>
            </w:tcBorders>
          </w:tcPr>
          <w:p w:rsidR="00DF5B63" w:rsidRPr="00C32DEF" w:rsidRDefault="00DF5B63" w:rsidP="00DF5B63">
            <w:pPr>
              <w:spacing w:after="8" w:line="276" w:lineRule="auto"/>
              <w:rPr>
                <w:lang w:val="nl-NL"/>
              </w:rPr>
            </w:pPr>
            <w:r w:rsidRPr="00C32DEF">
              <w:rPr>
                <w:lang w:val="nl-NL"/>
              </w:rPr>
              <w:t>Publicatietarief X. Online geen kleurtoeslag, maar voor papier X per figuur</w:t>
            </w:r>
          </w:p>
        </w:tc>
      </w:tr>
      <w:tr w:rsidR="00DF5B63" w:rsidRPr="00C32DEF" w:rsidTr="00DF5B63">
        <w:trPr>
          <w:cantSplit/>
        </w:trPr>
        <w:tc>
          <w:tcPr>
            <w:tcW w:w="9639" w:type="dxa"/>
            <w:gridSpan w:val="2"/>
            <w:tcBorders>
              <w:top w:val="nil"/>
              <w:left w:val="nil"/>
              <w:bottom w:val="single" w:sz="8" w:space="0" w:color="BFBFBF"/>
              <w:right w:val="nil"/>
            </w:tcBorders>
            <w:shd w:val="clear" w:color="auto" w:fill="B4C6E7" w:themeFill="accent5" w:themeFillTint="66"/>
            <w:tcMar>
              <w:top w:w="14" w:type="dxa"/>
              <w:left w:w="14" w:type="dxa"/>
              <w:bottom w:w="14" w:type="dxa"/>
              <w:right w:w="14" w:type="dxa"/>
            </w:tcMar>
          </w:tcPr>
          <w:p w:rsidR="00DF5B63" w:rsidRPr="00C32DEF" w:rsidRDefault="00DF5B63" w:rsidP="00DF5B63">
            <w:pPr>
              <w:ind w:left="90"/>
              <w:rPr>
                <w:lang w:val="nl-NL"/>
              </w:rPr>
            </w:pPr>
            <w:r w:rsidRPr="00C32DEF">
              <w:rPr>
                <w:b/>
                <w:lang w:val="nl-NL"/>
              </w:rPr>
              <w:t>PUBLICATIEBELEID en dergelijke</w:t>
            </w:r>
          </w:p>
        </w:tc>
      </w:tr>
      <w:tr w:rsidR="00DF5B63" w:rsidRPr="00C32DEF" w:rsidTr="00DF5B63">
        <w:trPr>
          <w:cantSplit/>
        </w:trPr>
        <w:tc>
          <w:tcPr>
            <w:tcW w:w="3402" w:type="dxa"/>
            <w:tcBorders>
              <w:top w:val="nil"/>
              <w:left w:val="nil"/>
              <w:bottom w:val="single" w:sz="8" w:space="0" w:color="BFBFBF"/>
              <w:right w:val="nil"/>
            </w:tcBorders>
            <w:shd w:val="clear" w:color="auto" w:fill="F2F2F2"/>
            <w:tcMar>
              <w:top w:w="14" w:type="dxa"/>
              <w:left w:w="14" w:type="dxa"/>
              <w:bottom w:w="14" w:type="dxa"/>
              <w:right w:w="14" w:type="dxa"/>
            </w:tcMar>
          </w:tcPr>
          <w:p w:rsidR="00DF5B63" w:rsidRPr="00C32DEF" w:rsidRDefault="00DF5B63" w:rsidP="00DF5B63">
            <w:pPr>
              <w:ind w:left="90"/>
              <w:rPr>
                <w:lang w:val="nl-NL"/>
              </w:rPr>
            </w:pPr>
            <w:r w:rsidRPr="00C32DEF">
              <w:rPr>
                <w:lang w:val="nl-NL"/>
              </w:rPr>
              <w:t>Publicatiemodel*</w:t>
            </w:r>
          </w:p>
        </w:tc>
        <w:tc>
          <w:tcPr>
            <w:tcW w:w="6237" w:type="dxa"/>
            <w:tcBorders>
              <w:top w:val="nil"/>
              <w:left w:val="nil"/>
              <w:bottom w:val="single" w:sz="8" w:space="0" w:color="BFBFBF"/>
              <w:right w:val="nil"/>
            </w:tcBorders>
            <w:tcMar>
              <w:top w:w="14" w:type="dxa"/>
              <w:left w:w="14" w:type="dxa"/>
              <w:bottom w:w="14" w:type="dxa"/>
              <w:right w:w="14" w:type="dxa"/>
            </w:tcMar>
          </w:tcPr>
          <w:p w:rsidR="00DF5B63" w:rsidRPr="00C32DEF" w:rsidRDefault="00DF5B63" w:rsidP="00DF5B63">
            <w:pPr>
              <w:ind w:left="90"/>
              <w:rPr>
                <w:lang w:val="nl-NL"/>
              </w:rPr>
            </w:pPr>
            <w:r w:rsidRPr="00C32DEF">
              <w:rPr>
                <w:lang w:val="nl-NL"/>
              </w:rPr>
              <w:t>Open access, licentie X, tariefstructuur: &lt;URL&gt;</w:t>
            </w:r>
          </w:p>
        </w:tc>
      </w:tr>
      <w:tr w:rsidR="00DF5B63" w:rsidRPr="00C32DEF" w:rsidTr="00DF5B63">
        <w:trPr>
          <w:cantSplit/>
        </w:trPr>
        <w:tc>
          <w:tcPr>
            <w:tcW w:w="3402" w:type="dxa"/>
            <w:tcBorders>
              <w:top w:val="nil"/>
              <w:left w:val="nil"/>
              <w:bottom w:val="single" w:sz="8" w:space="0" w:color="BFBFBF"/>
              <w:right w:val="nil"/>
            </w:tcBorders>
            <w:shd w:val="clear" w:color="auto" w:fill="F2F2F2"/>
            <w:tcMar>
              <w:top w:w="14" w:type="dxa"/>
              <w:left w:w="14" w:type="dxa"/>
              <w:bottom w:w="14" w:type="dxa"/>
              <w:right w:w="14" w:type="dxa"/>
            </w:tcMar>
          </w:tcPr>
          <w:p w:rsidR="00DF5B63" w:rsidRPr="00C32DEF" w:rsidRDefault="00DF5B63" w:rsidP="00DF5B63">
            <w:pPr>
              <w:ind w:left="90"/>
              <w:rPr>
                <w:lang w:val="nl-NL"/>
              </w:rPr>
            </w:pPr>
            <w:r w:rsidRPr="00C32DEF">
              <w:rPr>
                <w:lang w:val="nl-NL"/>
              </w:rPr>
              <w:t>Preprints en voorpublicatie</w:t>
            </w:r>
          </w:p>
        </w:tc>
        <w:tc>
          <w:tcPr>
            <w:tcW w:w="6237" w:type="dxa"/>
            <w:tcBorders>
              <w:top w:val="nil"/>
              <w:left w:val="nil"/>
              <w:bottom w:val="single" w:sz="8" w:space="0" w:color="BFBFBF"/>
              <w:right w:val="nil"/>
            </w:tcBorders>
            <w:tcMar>
              <w:top w:w="14" w:type="dxa"/>
              <w:left w:w="14" w:type="dxa"/>
              <w:bottom w:w="14" w:type="dxa"/>
              <w:right w:w="14" w:type="dxa"/>
            </w:tcMar>
          </w:tcPr>
          <w:p w:rsidR="00DF5B63" w:rsidRPr="00C32DEF" w:rsidRDefault="00DF5B63" w:rsidP="00DF5B63">
            <w:pPr>
              <w:ind w:left="90"/>
              <w:rPr>
                <w:lang w:val="nl-NL"/>
              </w:rPr>
            </w:pPr>
            <w:r w:rsidRPr="00C32DEF">
              <w:rPr>
                <w:lang w:val="nl-NL"/>
              </w:rPr>
              <w:t>Artikelen die al beschikbaar zijn via preprint servers of die in een andere taal zijn gepubliceerd kunnen aanvaard worden, mits dit bij indiening wordt vermeld</w:t>
            </w:r>
          </w:p>
        </w:tc>
      </w:tr>
      <w:tr w:rsidR="00DF5B63" w:rsidRPr="00C32DEF" w:rsidTr="00DF5B63">
        <w:trPr>
          <w:cantSplit/>
        </w:trPr>
        <w:tc>
          <w:tcPr>
            <w:tcW w:w="3402" w:type="dxa"/>
            <w:tcBorders>
              <w:top w:val="nil"/>
              <w:left w:val="nil"/>
              <w:bottom w:val="single" w:sz="8" w:space="0" w:color="BFBFBF"/>
              <w:right w:val="nil"/>
            </w:tcBorders>
            <w:shd w:val="clear" w:color="auto" w:fill="F2F2F2"/>
            <w:tcMar>
              <w:top w:w="14" w:type="dxa"/>
              <w:left w:w="14" w:type="dxa"/>
              <w:bottom w:w="14" w:type="dxa"/>
              <w:right w:w="14" w:type="dxa"/>
            </w:tcMar>
          </w:tcPr>
          <w:p w:rsidR="00DF5B63" w:rsidRPr="00C32DEF" w:rsidRDefault="00DF5B63" w:rsidP="00DF5B63">
            <w:pPr>
              <w:ind w:left="90"/>
              <w:rPr>
                <w:lang w:val="nl-NL"/>
              </w:rPr>
            </w:pPr>
            <w:r w:rsidRPr="00C32DEF">
              <w:rPr>
                <w:lang w:val="nl-NL"/>
              </w:rPr>
              <w:t>Beschikbaarheid van gegevens</w:t>
            </w:r>
          </w:p>
        </w:tc>
        <w:tc>
          <w:tcPr>
            <w:tcW w:w="6237" w:type="dxa"/>
            <w:tcBorders>
              <w:top w:val="nil"/>
              <w:left w:val="nil"/>
              <w:bottom w:val="single" w:sz="8" w:space="0" w:color="BFBFBF"/>
              <w:right w:val="nil"/>
            </w:tcBorders>
            <w:tcMar>
              <w:top w:w="14" w:type="dxa"/>
              <w:left w:w="14" w:type="dxa"/>
              <w:bottom w:w="14" w:type="dxa"/>
              <w:right w:w="14" w:type="dxa"/>
            </w:tcMar>
          </w:tcPr>
          <w:p w:rsidR="00DF5B63" w:rsidRPr="00C32DEF" w:rsidRDefault="00DF5B63" w:rsidP="00DF5B63">
            <w:pPr>
              <w:ind w:left="90"/>
              <w:rPr>
                <w:lang w:val="nl-NL"/>
              </w:rPr>
            </w:pPr>
            <w:r w:rsidRPr="00C32DEF">
              <w:rPr>
                <w:lang w:val="nl-NL"/>
              </w:rPr>
              <w:t>Aanbevolen repositoria: X</w:t>
            </w:r>
          </w:p>
          <w:p w:rsidR="00DF5B63" w:rsidRPr="00C32DEF" w:rsidRDefault="00DF5B63" w:rsidP="00DF5B63">
            <w:pPr>
              <w:ind w:left="90"/>
              <w:rPr>
                <w:lang w:val="nl-NL"/>
              </w:rPr>
            </w:pPr>
            <w:r>
              <w:rPr>
                <w:lang w:val="nl-NL"/>
              </w:rPr>
              <w:t xml:space="preserve">Artikelen over </w:t>
            </w:r>
            <w:r w:rsidRPr="00C32DEF">
              <w:rPr>
                <w:lang w:val="nl-NL"/>
              </w:rPr>
              <w:t>klinisch onderzoek moeten een verklaring over data</w:t>
            </w:r>
            <w:r>
              <w:rPr>
                <w:lang w:val="nl-NL"/>
              </w:rPr>
              <w:t>del</w:t>
            </w:r>
            <w:r w:rsidRPr="00C32DEF">
              <w:rPr>
                <w:lang w:val="nl-NL"/>
              </w:rPr>
              <w:t>ing bevatten; voor ander onderzoek is dit ook mogelijk</w:t>
            </w:r>
          </w:p>
        </w:tc>
      </w:tr>
      <w:tr w:rsidR="00DF5B63" w:rsidRPr="00C32DEF" w:rsidTr="00DF5B63">
        <w:trPr>
          <w:cantSplit/>
        </w:trPr>
        <w:tc>
          <w:tcPr>
            <w:tcW w:w="3402" w:type="dxa"/>
            <w:tcBorders>
              <w:top w:val="nil"/>
              <w:left w:val="nil"/>
              <w:bottom w:val="single" w:sz="8" w:space="0" w:color="BFBFBF"/>
              <w:right w:val="nil"/>
            </w:tcBorders>
            <w:shd w:val="clear" w:color="auto" w:fill="F2F2F2"/>
            <w:tcMar>
              <w:top w:w="14" w:type="dxa"/>
              <w:left w:w="14" w:type="dxa"/>
              <w:bottom w:w="14" w:type="dxa"/>
              <w:right w:w="14" w:type="dxa"/>
            </w:tcMar>
          </w:tcPr>
          <w:p w:rsidR="00DF5B63" w:rsidRPr="00C32DEF" w:rsidRDefault="00DF5B63" w:rsidP="00DF5B63">
            <w:pPr>
              <w:ind w:left="90"/>
              <w:rPr>
                <w:lang w:val="nl-NL"/>
              </w:rPr>
            </w:pPr>
            <w:r w:rsidRPr="00C32DEF">
              <w:rPr>
                <w:lang w:val="nl-NL"/>
              </w:rPr>
              <w:t>Peer review**</w:t>
            </w:r>
          </w:p>
        </w:tc>
        <w:tc>
          <w:tcPr>
            <w:tcW w:w="6237" w:type="dxa"/>
            <w:tcBorders>
              <w:top w:val="nil"/>
              <w:left w:val="nil"/>
              <w:bottom w:val="single" w:sz="8" w:space="0" w:color="BFBFBF"/>
              <w:right w:val="nil"/>
            </w:tcBorders>
            <w:tcMar>
              <w:top w:w="14" w:type="dxa"/>
              <w:left w:w="14" w:type="dxa"/>
              <w:bottom w:w="14" w:type="dxa"/>
              <w:right w:w="14" w:type="dxa"/>
            </w:tcMar>
          </w:tcPr>
          <w:p w:rsidR="00DF5B63" w:rsidRPr="00C32DEF" w:rsidRDefault="00DF5B63" w:rsidP="00DF5B63">
            <w:pPr>
              <w:ind w:left="90"/>
              <w:rPr>
                <w:lang w:val="nl-NL"/>
              </w:rPr>
            </w:pPr>
            <w:r w:rsidRPr="00C32DEF">
              <w:rPr>
                <w:lang w:val="nl-NL"/>
              </w:rPr>
              <w:t>Externe, dubbelblinde beoordeling, gewoonlijk door X beoordelaars. De redactie beslist</w:t>
            </w:r>
          </w:p>
        </w:tc>
      </w:tr>
      <w:tr w:rsidR="00DF5B63" w:rsidRPr="00C32DEF" w:rsidTr="00DF5B63">
        <w:trPr>
          <w:cantSplit/>
        </w:trPr>
        <w:tc>
          <w:tcPr>
            <w:tcW w:w="3402" w:type="dxa"/>
            <w:tcBorders>
              <w:top w:val="nil"/>
              <w:left w:val="nil"/>
              <w:bottom w:val="single" w:sz="8" w:space="0" w:color="BFBFBF"/>
              <w:right w:val="nil"/>
            </w:tcBorders>
            <w:shd w:val="clear" w:color="auto" w:fill="F2F2F2"/>
            <w:tcMar>
              <w:top w:w="14" w:type="dxa"/>
              <w:left w:w="14" w:type="dxa"/>
              <w:bottom w:w="14" w:type="dxa"/>
              <w:right w:w="14" w:type="dxa"/>
            </w:tcMar>
          </w:tcPr>
          <w:p w:rsidR="00DF5B63" w:rsidRPr="00C32DEF" w:rsidRDefault="00DF5B63" w:rsidP="00DF5B63">
            <w:pPr>
              <w:ind w:left="90"/>
              <w:rPr>
                <w:lang w:val="nl-NL"/>
              </w:rPr>
            </w:pPr>
            <w:r w:rsidRPr="00C32DEF">
              <w:rPr>
                <w:lang w:val="nl-NL"/>
              </w:rPr>
              <w:t>Percentage aanvaarde manuscripten en gemiddelde doorlooptijden</w:t>
            </w:r>
          </w:p>
        </w:tc>
        <w:tc>
          <w:tcPr>
            <w:tcW w:w="6237" w:type="dxa"/>
            <w:tcBorders>
              <w:top w:val="nil"/>
              <w:left w:val="nil"/>
              <w:bottom w:val="single" w:sz="8" w:space="0" w:color="BFBFBF"/>
              <w:right w:val="nil"/>
            </w:tcBorders>
            <w:tcMar>
              <w:top w:w="14" w:type="dxa"/>
              <w:left w:w="14" w:type="dxa"/>
              <w:bottom w:w="14" w:type="dxa"/>
              <w:right w:w="14" w:type="dxa"/>
            </w:tcMar>
          </w:tcPr>
          <w:p w:rsidR="00DF5B63" w:rsidRPr="00C32DEF" w:rsidRDefault="00DF5B63" w:rsidP="00DF5B63">
            <w:pPr>
              <w:ind w:left="90"/>
              <w:rPr>
                <w:lang w:val="nl-NL"/>
              </w:rPr>
            </w:pPr>
            <w:r w:rsidRPr="00C32DEF">
              <w:rPr>
                <w:lang w:val="nl-NL"/>
              </w:rPr>
              <w:t>Ongeveer X% van de ingediende manuscripten wordt aanvaard. De gemiddelde tijd van indiening tot eerste beslissing na beoordeling is X maanden</w:t>
            </w:r>
          </w:p>
        </w:tc>
      </w:tr>
    </w:tbl>
    <w:p w:rsidR="00DF5B63" w:rsidRPr="00C32DEF" w:rsidRDefault="00DF5B63" w:rsidP="00DF5B63">
      <w:pPr>
        <w:ind w:left="567" w:hanging="567"/>
        <w:rPr>
          <w:lang w:val="nl-NL"/>
        </w:rPr>
      </w:pPr>
      <w:r w:rsidRPr="00C32DEF">
        <w:rPr>
          <w:lang w:val="nl-NL"/>
        </w:rPr>
        <w:t>*</w:t>
      </w:r>
      <w:r w:rsidRPr="00C32DEF">
        <w:rPr>
          <w:lang w:val="nl-NL"/>
        </w:rPr>
        <w:tab/>
        <w:t>Publicatiemodel: abonnement, open access of hybride (optioneel open access tegen betaling).</w:t>
      </w:r>
    </w:p>
    <w:p w:rsidR="00DF5B63" w:rsidRPr="00C32DEF" w:rsidRDefault="00DF5B63" w:rsidP="00EE0685">
      <w:pPr>
        <w:ind w:left="567" w:hanging="567"/>
        <w:rPr>
          <w:lang w:val="nl-NL"/>
        </w:rPr>
      </w:pPr>
      <w:r w:rsidRPr="00C32DEF">
        <w:rPr>
          <w:lang w:val="nl-NL"/>
        </w:rPr>
        <w:t>**</w:t>
      </w:r>
      <w:r w:rsidRPr="00C32DEF">
        <w:rPr>
          <w:lang w:val="nl-NL"/>
        </w:rPr>
        <w:tab/>
        <w:t>Systemen voor peer review: open; enkelblind (de auteurs weten niet wie de beoordelaars zijn); dubbelblind (de auteurs weten niet wie de beoordelaars zijn en de beoordelaars niet wie de auteurs zijn); tripelblind (ook de redacteuren kennen niet de identiteit van de auteurs of hun instituut).</w:t>
      </w:r>
    </w:p>
    <w:p w:rsidR="008F3C85" w:rsidRPr="00DF5B63" w:rsidRDefault="00DF5B63" w:rsidP="00C07ABD">
      <w:pPr>
        <w:spacing w:before="120"/>
        <w:jc w:val="right"/>
      </w:pPr>
      <w:r w:rsidRPr="00EE0685">
        <w:rPr>
          <w:b/>
          <w:sz w:val="22"/>
          <w:szCs w:val="22"/>
          <w:lang w:val="nl-NL"/>
        </w:rPr>
        <w:t>Nederlandse vertaling door Arjan Polderman</w:t>
      </w:r>
      <w:r w:rsidRPr="00EE0685">
        <w:rPr>
          <w:sz w:val="22"/>
          <w:szCs w:val="22"/>
          <w:lang w:val="nl-NL"/>
        </w:rPr>
        <w:t xml:space="preserve"> (</w:t>
      </w:r>
      <w:hyperlink r:id="rId16" w:history="1">
        <w:r w:rsidR="00AD7CFE" w:rsidRPr="00C02EE4">
          <w:rPr>
            <w:rStyle w:val="Hipercze"/>
            <w:sz w:val="22"/>
            <w:szCs w:val="22"/>
            <w:lang w:val="nl-NL"/>
          </w:rPr>
          <w:t>poldermanarjan@gmail.com</w:t>
        </w:r>
      </w:hyperlink>
      <w:r w:rsidRPr="00EE0685">
        <w:rPr>
          <w:sz w:val="22"/>
          <w:szCs w:val="22"/>
          <w:lang w:val="nl-NL"/>
        </w:rPr>
        <w:t>)</w:t>
      </w:r>
    </w:p>
    <w:sectPr w:rsidR="008F3C85" w:rsidRPr="00DF5B63">
      <w:headerReference w:type="default" r:id="rId17"/>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5B63" w:rsidRDefault="00DF5B63" w:rsidP="00F06B91">
      <w:r>
        <w:separator/>
      </w:r>
    </w:p>
  </w:endnote>
  <w:endnote w:type="continuationSeparator" w:id="0">
    <w:p w:rsidR="00DF5B63" w:rsidRDefault="00DF5B63" w:rsidP="00F06B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imes New Roman (Body CS)">
    <w:altName w:val="Times New Roman"/>
    <w:charset w:val="00"/>
    <w:family w:val="roman"/>
    <w:pitch w:val="default"/>
  </w:font>
  <w:font w:name="Calibri Light">
    <w:panose1 w:val="020F0302020204030204"/>
    <w:charset w:val="EE"/>
    <w:family w:val="swiss"/>
    <w:pitch w:val="variable"/>
    <w:sig w:usb0="A00002EF" w:usb1="4000207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EE"/>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B63" w:rsidRPr="00E35E79" w:rsidRDefault="00DF5B63" w:rsidP="00E35E79">
    <w:pPr>
      <w:pStyle w:val="Stopka"/>
      <w:tabs>
        <w:tab w:val="clear" w:pos="9072"/>
        <w:tab w:val="right" w:pos="9639"/>
      </w:tabs>
      <w:ind w:hanging="142"/>
      <w:rPr>
        <w:sz w:val="17"/>
        <w:szCs w:val="17"/>
      </w:rPr>
    </w:pPr>
    <w:r>
      <w:rPr>
        <w:rFonts w:cs="Arial"/>
        <w:color w:val="222222"/>
        <w:szCs w:val="20"/>
        <w:shd w:val="clear" w:color="auto" w:fill="FFFFFF"/>
      </w:rPr>
      <w:t xml:space="preserve">© </w:t>
    </w:r>
    <w:r w:rsidRPr="00E35E79">
      <w:rPr>
        <w:rFonts w:cs="Arial"/>
        <w:color w:val="222222"/>
        <w:sz w:val="17"/>
        <w:szCs w:val="17"/>
        <w:shd w:val="clear" w:color="auto" w:fill="FFFFFF"/>
      </w:rPr>
      <w:t xml:space="preserve">2020 by Sylwia Ufnalska, Alison Terry, </w:t>
    </w:r>
    <w:r w:rsidRPr="00E35E79">
      <w:rPr>
        <w:rFonts w:cs="Arial"/>
        <w:color w:val="222222"/>
        <w:sz w:val="17"/>
        <w:szCs w:val="17"/>
        <w:shd w:val="clear" w:color="auto" w:fill="FFFFFF"/>
      </w:rPr>
      <w:tab/>
    </w:r>
    <w:proofErr w:type="spellStart"/>
    <w:r w:rsidR="00087070">
      <w:rPr>
        <w:rFonts w:cs="Arial"/>
        <w:color w:val="222222"/>
        <w:sz w:val="17"/>
        <w:szCs w:val="17"/>
        <w:shd w:val="clear" w:color="auto" w:fill="FFFFFF"/>
      </w:rPr>
      <w:t>Arjan</w:t>
    </w:r>
    <w:proofErr w:type="spellEnd"/>
    <w:r w:rsidR="00087070">
      <w:rPr>
        <w:rFonts w:cs="Arial"/>
        <w:color w:val="222222"/>
        <w:sz w:val="17"/>
        <w:szCs w:val="17"/>
        <w:shd w:val="clear" w:color="auto" w:fill="FFFFFF"/>
      </w:rPr>
      <w:t xml:space="preserve"> </w:t>
    </w:r>
    <w:proofErr w:type="spellStart"/>
    <w:r w:rsidR="00087070">
      <w:rPr>
        <w:rFonts w:cs="Arial"/>
        <w:color w:val="222222"/>
        <w:sz w:val="17"/>
        <w:szCs w:val="17"/>
        <w:shd w:val="clear" w:color="auto" w:fill="FFFFFF"/>
      </w:rPr>
      <w:t>Polderman</w:t>
    </w:r>
    <w:proofErr w:type="spellEnd"/>
    <w:r w:rsidRPr="00E35E79">
      <w:rPr>
        <w:rFonts w:cs="Arial"/>
        <w:color w:val="222222"/>
        <w:sz w:val="17"/>
        <w:szCs w:val="17"/>
        <w:shd w:val="clear" w:color="auto" w:fill="FFFFFF"/>
      </w:rPr>
      <w:t>. Licensee</w:t>
    </w:r>
    <w:r>
      <w:rPr>
        <w:rFonts w:cs="Arial"/>
        <w:color w:val="222222"/>
        <w:sz w:val="17"/>
        <w:szCs w:val="17"/>
        <w:shd w:val="clear" w:color="auto" w:fill="FFFFFF"/>
      </w:rPr>
      <w:t>:</w:t>
    </w:r>
    <w:r w:rsidRPr="00E35E79">
      <w:rPr>
        <w:rFonts w:cs="Arial"/>
        <w:color w:val="222222"/>
        <w:sz w:val="17"/>
        <w:szCs w:val="17"/>
        <w:shd w:val="clear" w:color="auto" w:fill="FFFFFF"/>
      </w:rPr>
      <w:t xml:space="preserve"> </w:t>
    </w:r>
    <w:r>
      <w:rPr>
        <w:rFonts w:cs="Arial"/>
        <w:color w:val="222222"/>
        <w:sz w:val="17"/>
        <w:szCs w:val="17"/>
        <w:shd w:val="clear" w:color="auto" w:fill="FFFFFF"/>
      </w:rPr>
      <w:t xml:space="preserve">European Association of Science Editors. </w:t>
    </w:r>
    <w:r w:rsidRPr="00E35E79">
      <w:rPr>
        <w:rFonts w:cs="Arial"/>
        <w:color w:val="222222"/>
        <w:sz w:val="17"/>
        <w:szCs w:val="17"/>
        <w:shd w:val="clear" w:color="auto" w:fill="FFFFFF"/>
      </w:rPr>
      <w:t>This is an open access article distributed under the terms and conditions of the Creative Commons Attribution (</w:t>
    </w:r>
    <w:hyperlink r:id="rId1" w:history="1">
      <w:r w:rsidRPr="00E35E79">
        <w:rPr>
          <w:rStyle w:val="Hipercze"/>
          <w:rFonts w:cs="Arial"/>
          <w:sz w:val="17"/>
          <w:szCs w:val="17"/>
          <w:shd w:val="clear" w:color="auto" w:fill="FFFFFF"/>
        </w:rPr>
        <w:t>CC BY 4.0</w:t>
      </w:r>
    </w:hyperlink>
    <w:r w:rsidRPr="00E35E79">
      <w:rPr>
        <w:rFonts w:cs="Arial"/>
        <w:color w:val="222222"/>
        <w:sz w:val="17"/>
        <w:szCs w:val="17"/>
        <w:shd w:val="clear" w:color="auto" w:fill="FFFFFF"/>
      </w:rPr>
      <w:t xml:space="preserve">) license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5B63" w:rsidRDefault="00DF5B63" w:rsidP="00F06B91">
      <w:r>
        <w:separator/>
      </w:r>
    </w:p>
  </w:footnote>
  <w:footnote w:type="continuationSeparator" w:id="0">
    <w:p w:rsidR="00DF5B63" w:rsidRDefault="00DF5B63" w:rsidP="00F06B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3F2" w:rsidRDefault="00DF5B63" w:rsidP="007453F2">
    <w:pPr>
      <w:pStyle w:val="Nagwek"/>
      <w:ind w:left="-142"/>
      <w:rPr>
        <w:b/>
        <w:sz w:val="18"/>
        <w:szCs w:val="22"/>
      </w:rPr>
    </w:pPr>
    <w:r w:rsidRPr="00E35E79">
      <w:rPr>
        <w:b/>
        <w:noProof/>
        <w:sz w:val="18"/>
        <w:szCs w:val="22"/>
        <w:lang w:val="pl-PL" w:eastAsia="pl-PL"/>
      </w:rPr>
      <w:drawing>
        <wp:anchor distT="0" distB="0" distL="114300" distR="114300" simplePos="0" relativeHeight="251659264" behindDoc="1" locked="0" layoutInCell="1" allowOverlap="1" wp14:anchorId="3538A436" wp14:editId="590073C6">
          <wp:simplePos x="0" y="0"/>
          <wp:positionH relativeFrom="column">
            <wp:posOffset>5758180</wp:posOffset>
          </wp:positionH>
          <wp:positionV relativeFrom="paragraph">
            <wp:posOffset>-95885</wp:posOffset>
          </wp:positionV>
          <wp:extent cx="628647" cy="756582"/>
          <wp:effectExtent l="0" t="0" r="635" b="5715"/>
          <wp:wrapNone/>
          <wp:docPr id="4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28647" cy="756582"/>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E35E79">
      <w:rPr>
        <w:b/>
        <w:sz w:val="18"/>
        <w:szCs w:val="22"/>
      </w:rPr>
      <w:t>Versi</w:t>
    </w:r>
    <w:r w:rsidR="007453F2">
      <w:rPr>
        <w:b/>
        <w:sz w:val="18"/>
        <w:szCs w:val="22"/>
      </w:rPr>
      <w:t>e</w:t>
    </w:r>
    <w:proofErr w:type="spellEnd"/>
    <w:r w:rsidRPr="00E35E79">
      <w:rPr>
        <w:b/>
        <w:sz w:val="18"/>
        <w:szCs w:val="22"/>
      </w:rPr>
      <w:t xml:space="preserve"> 3.1, </w:t>
    </w:r>
    <w:proofErr w:type="spellStart"/>
    <w:proofErr w:type="gramStart"/>
    <w:r w:rsidR="007453F2">
      <w:rPr>
        <w:b/>
        <w:sz w:val="18"/>
        <w:szCs w:val="22"/>
      </w:rPr>
      <w:t>oktober</w:t>
    </w:r>
    <w:proofErr w:type="spellEnd"/>
    <w:r w:rsidR="007453F2">
      <w:rPr>
        <w:b/>
        <w:sz w:val="18"/>
        <w:szCs w:val="22"/>
      </w:rPr>
      <w:t xml:space="preserve"> </w:t>
    </w:r>
    <w:r w:rsidRPr="00E35E79">
      <w:rPr>
        <w:b/>
        <w:sz w:val="18"/>
        <w:szCs w:val="22"/>
      </w:rPr>
      <w:t xml:space="preserve"> 2020</w:t>
    </w:r>
    <w:proofErr w:type="gramEnd"/>
    <w:r w:rsidRPr="00E75C95">
      <w:rPr>
        <w:sz w:val="18"/>
        <w:szCs w:val="22"/>
      </w:rPr>
      <w:t xml:space="preserve">, </w:t>
    </w:r>
    <w:hyperlink r:id="rId2" w:history="1">
      <w:r>
        <w:rPr>
          <w:rStyle w:val="Hipercze"/>
          <w:sz w:val="18"/>
          <w:szCs w:val="22"/>
        </w:rPr>
        <w:t>DOI:10.20316/quick.3.1.nl</w:t>
      </w:r>
    </w:hyperlink>
    <w:r w:rsidRPr="00E35E79">
      <w:rPr>
        <w:b/>
        <w:sz w:val="18"/>
        <w:szCs w:val="22"/>
      </w:rPr>
      <w:t xml:space="preserve"> </w:t>
    </w:r>
  </w:p>
  <w:p w:rsidR="00DF5B63" w:rsidRPr="007453F2" w:rsidRDefault="007453F2" w:rsidP="007453F2">
    <w:pPr>
      <w:pStyle w:val="Nagwek"/>
      <w:ind w:left="-142"/>
      <w:rPr>
        <w:b/>
        <w:sz w:val="18"/>
        <w:szCs w:val="22"/>
      </w:rPr>
    </w:pPr>
    <w:r>
      <w:rPr>
        <w:rFonts w:cs="Arial"/>
        <w:color w:val="222222"/>
        <w:sz w:val="18"/>
        <w:szCs w:val="18"/>
      </w:rPr>
      <w:t xml:space="preserve">Complete </w:t>
    </w:r>
    <w:proofErr w:type="spellStart"/>
    <w:r>
      <w:rPr>
        <w:rFonts w:cs="Arial"/>
        <w:color w:val="222222"/>
        <w:sz w:val="18"/>
        <w:szCs w:val="18"/>
      </w:rPr>
      <w:t>sneltoetstabel</w:t>
    </w:r>
    <w:proofErr w:type="spellEnd"/>
    <w:r>
      <w:rPr>
        <w:rFonts w:cs="Arial"/>
        <w:color w:val="222222"/>
        <w:sz w:val="18"/>
        <w:szCs w:val="18"/>
      </w:rPr>
      <w:t xml:space="preserve"> </w:t>
    </w:r>
    <w:proofErr w:type="spellStart"/>
    <w:r>
      <w:rPr>
        <w:rFonts w:cs="Arial"/>
        <w:color w:val="222222"/>
        <w:sz w:val="18"/>
        <w:szCs w:val="18"/>
      </w:rPr>
      <w:t>ontwikkeld</w:t>
    </w:r>
    <w:proofErr w:type="spellEnd"/>
    <w:r>
      <w:rPr>
        <w:rFonts w:cs="Arial"/>
        <w:color w:val="222222"/>
        <w:sz w:val="18"/>
        <w:szCs w:val="18"/>
      </w:rPr>
      <w:t xml:space="preserve"> door Sylwia Ufnalska </w:t>
    </w:r>
    <w:proofErr w:type="spellStart"/>
    <w:r>
      <w:rPr>
        <w:rFonts w:cs="Arial"/>
        <w:color w:val="222222"/>
        <w:sz w:val="18"/>
        <w:szCs w:val="18"/>
      </w:rPr>
      <w:t>en</w:t>
    </w:r>
    <w:proofErr w:type="spellEnd"/>
    <w:r>
      <w:rPr>
        <w:rFonts w:cs="Arial"/>
        <w:color w:val="222222"/>
        <w:sz w:val="18"/>
        <w:szCs w:val="18"/>
      </w:rPr>
      <w:t xml:space="preserve"> Alison Terry, in </w:t>
    </w:r>
    <w:proofErr w:type="spellStart"/>
    <w:r>
      <w:rPr>
        <w:rFonts w:cs="Arial"/>
        <w:color w:val="222222"/>
        <w:sz w:val="18"/>
        <w:szCs w:val="18"/>
      </w:rPr>
      <w:t>samenwerking</w:t>
    </w:r>
    <w:proofErr w:type="spellEnd"/>
    <w:r>
      <w:rPr>
        <w:rFonts w:cs="Arial"/>
        <w:color w:val="222222"/>
        <w:sz w:val="18"/>
        <w:szCs w:val="18"/>
      </w:rPr>
      <w:t xml:space="preserve"> met </w:t>
    </w:r>
    <w:proofErr w:type="spellStart"/>
    <w:r>
      <w:rPr>
        <w:rFonts w:cs="Arial"/>
        <w:color w:val="222222"/>
        <w:sz w:val="18"/>
        <w:szCs w:val="18"/>
      </w:rPr>
      <w:t>andere</w:t>
    </w:r>
    <w:proofErr w:type="spellEnd"/>
    <w:r>
      <w:rPr>
        <w:rFonts w:cs="Arial"/>
        <w:color w:val="222222"/>
        <w:sz w:val="18"/>
        <w:szCs w:val="18"/>
      </w:rPr>
      <w:t xml:space="preserve"> </w:t>
    </w:r>
    <w:proofErr w:type="spellStart"/>
    <w:r>
      <w:rPr>
        <w:rFonts w:cs="Arial"/>
        <w:color w:val="222222"/>
        <w:sz w:val="18"/>
        <w:szCs w:val="18"/>
      </w:rPr>
      <w:t>redacteuren</w:t>
    </w:r>
    <w:proofErr w:type="spellEnd"/>
    <w:r>
      <w:rPr>
        <w:rFonts w:cs="Arial"/>
        <w:color w:val="222222"/>
        <w:sz w:val="18"/>
        <w:szCs w:val="18"/>
      </w:rPr>
      <w:t xml:space="preserve"> (</w:t>
    </w:r>
    <w:hyperlink r:id="rId3" w:tgtFrame="_blank" w:history="1">
      <w:r w:rsidRPr="007453F2">
        <w:rPr>
          <w:rStyle w:val="Hipercze"/>
          <w:sz w:val="16"/>
          <w:szCs w:val="18"/>
          <w:lang w:val="nl-NL"/>
        </w:rPr>
        <w:t>https://doi.org/10.3897/ese.2020.e53477</w:t>
      </w:r>
    </w:hyperlink>
    <w:r>
      <w:rPr>
        <w:rFonts w:cs="Arial"/>
        <w:color w:val="222222"/>
        <w:sz w:val="18"/>
        <w:szCs w:val="18"/>
      </w:rPr>
      <w:t xml:space="preserve">), </w:t>
    </w:r>
    <w:proofErr w:type="spellStart"/>
    <w:r>
      <w:rPr>
        <w:rFonts w:cs="Arial"/>
        <w:color w:val="222222"/>
        <w:sz w:val="18"/>
        <w:szCs w:val="18"/>
      </w:rPr>
      <w:t>en</w:t>
    </w:r>
    <w:proofErr w:type="spellEnd"/>
    <w:r>
      <w:rPr>
        <w:rFonts w:cs="Arial"/>
        <w:color w:val="222222"/>
        <w:sz w:val="18"/>
        <w:szCs w:val="18"/>
      </w:rPr>
      <w:t xml:space="preserve"> </w:t>
    </w:r>
    <w:proofErr w:type="spellStart"/>
    <w:r>
      <w:rPr>
        <w:rFonts w:cs="Arial"/>
        <w:color w:val="222222"/>
        <w:sz w:val="18"/>
        <w:szCs w:val="18"/>
      </w:rPr>
      <w:t>bekrachtigd</w:t>
    </w:r>
    <w:proofErr w:type="spellEnd"/>
    <w:r>
      <w:rPr>
        <w:rFonts w:cs="Arial"/>
        <w:color w:val="222222"/>
        <w:sz w:val="18"/>
        <w:szCs w:val="18"/>
      </w:rPr>
      <w:t xml:space="preserve"> door de European Association of Science Editors (</w:t>
    </w:r>
    <w:hyperlink r:id="rId4" w:tgtFrame="_blank" w:history="1">
      <w:r w:rsidRPr="007453F2">
        <w:rPr>
          <w:rStyle w:val="Hipercze"/>
          <w:sz w:val="16"/>
          <w:szCs w:val="18"/>
          <w:lang w:val="nl-NL"/>
        </w:rPr>
        <w:t>https://ease.org.uk/publications/ease-statements-resources/quick-check-table-for-submissions/</w:t>
      </w:r>
    </w:hyperlink>
    <w:r>
      <w:rPr>
        <w:rFonts w:cs="Arial"/>
        <w:color w:val="222222"/>
        <w:sz w:val="18"/>
        <w:szCs w:val="18"/>
      </w:rPr>
      <w:t xml:space="preserve">), </w:t>
    </w:r>
    <w:proofErr w:type="spellStart"/>
    <w:r>
      <w:rPr>
        <w:rFonts w:cs="Arial"/>
        <w:color w:val="222222"/>
        <w:sz w:val="18"/>
        <w:szCs w:val="18"/>
      </w:rPr>
      <w:t>geüpdatet</w:t>
    </w:r>
    <w:proofErr w:type="spellEnd"/>
  </w:p>
  <w:p w:rsidR="00DF5B63" w:rsidRDefault="00DF5B63">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72993"/>
    <w:multiLevelType w:val="hybridMultilevel"/>
    <w:tmpl w:val="5FB079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338E1879"/>
    <w:multiLevelType w:val="multilevel"/>
    <w:tmpl w:val="0674EF9A"/>
    <w:lvl w:ilvl="0">
      <w:start w:val="1"/>
      <w:numFmt w:val="bullet"/>
      <w:lvlText w:val="▪"/>
      <w:lvlJc w:val="left"/>
      <w:pPr>
        <w:ind w:left="720" w:hanging="360"/>
      </w:pPr>
      <w:rPr>
        <w:rFonts w:ascii="Noto Sans Symbols" w:eastAsia="Noto Sans Symbols" w:hAnsi="Noto Sans Symbols" w:cs="Noto Sans Symbols"/>
        <w:color w:val="808080"/>
      </w:rPr>
    </w:lvl>
    <w:lvl w:ilvl="1">
      <w:start w:val="1"/>
      <w:numFmt w:val="bullet"/>
      <w:lvlText w:val="▪"/>
      <w:lvlJc w:val="left"/>
      <w:pPr>
        <w:ind w:left="1440" w:hanging="360"/>
      </w:pPr>
      <w:rPr>
        <w:rFonts w:ascii="Noto Sans Symbols" w:eastAsia="Noto Sans Symbols" w:hAnsi="Noto Sans Symbols" w:cs="Noto Sans Symbols"/>
        <w:color w:val="80808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34D332DE"/>
    <w:multiLevelType w:val="hybridMultilevel"/>
    <w:tmpl w:val="53E4ABF0"/>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792D0D7F"/>
    <w:multiLevelType w:val="hybridMultilevel"/>
    <w:tmpl w:val="0852AFD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7862"/>
    <w:rsid w:val="00045078"/>
    <w:rsid w:val="00057862"/>
    <w:rsid w:val="00084CCF"/>
    <w:rsid w:val="00087070"/>
    <w:rsid w:val="000D5A2B"/>
    <w:rsid w:val="001302E0"/>
    <w:rsid w:val="001E2B98"/>
    <w:rsid w:val="00272F2C"/>
    <w:rsid w:val="0029701B"/>
    <w:rsid w:val="002D445A"/>
    <w:rsid w:val="00303FFE"/>
    <w:rsid w:val="00343BDF"/>
    <w:rsid w:val="003A79DA"/>
    <w:rsid w:val="004475D0"/>
    <w:rsid w:val="005126BB"/>
    <w:rsid w:val="005379D3"/>
    <w:rsid w:val="007453F2"/>
    <w:rsid w:val="007704AB"/>
    <w:rsid w:val="0079171F"/>
    <w:rsid w:val="007D3082"/>
    <w:rsid w:val="00805C11"/>
    <w:rsid w:val="008A1E85"/>
    <w:rsid w:val="008F3C85"/>
    <w:rsid w:val="009237CB"/>
    <w:rsid w:val="00935907"/>
    <w:rsid w:val="00966E6E"/>
    <w:rsid w:val="009B3A4B"/>
    <w:rsid w:val="00A57210"/>
    <w:rsid w:val="00AD7CFE"/>
    <w:rsid w:val="00AF330A"/>
    <w:rsid w:val="00B920D2"/>
    <w:rsid w:val="00BA1290"/>
    <w:rsid w:val="00BF45E8"/>
    <w:rsid w:val="00C07ABD"/>
    <w:rsid w:val="00CD5C78"/>
    <w:rsid w:val="00D9020A"/>
    <w:rsid w:val="00DA6447"/>
    <w:rsid w:val="00DF5B63"/>
    <w:rsid w:val="00E35E79"/>
    <w:rsid w:val="00E5360A"/>
    <w:rsid w:val="00E75C95"/>
    <w:rsid w:val="00EC33AD"/>
    <w:rsid w:val="00EE0685"/>
    <w:rsid w:val="00EF1EB8"/>
    <w:rsid w:val="00F06B91"/>
    <w:rsid w:val="00F7717D"/>
    <w:rsid w:val="00FA05D1"/>
    <w:rsid w:val="00FC27F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57862"/>
    <w:pPr>
      <w:spacing w:after="0" w:line="240" w:lineRule="auto"/>
    </w:pPr>
    <w:rPr>
      <w:rFonts w:ascii="Arial" w:hAnsi="Arial" w:cs="Times New Roman (Body CS)"/>
      <w:sz w:val="20"/>
      <w:szCs w:val="24"/>
      <w:lang w:val="en-GB"/>
    </w:rPr>
  </w:style>
  <w:style w:type="paragraph" w:styleId="Nagwek1">
    <w:name w:val="heading 1"/>
    <w:basedOn w:val="Normalny"/>
    <w:next w:val="Normalny"/>
    <w:link w:val="Nagwek1Znak"/>
    <w:uiPriority w:val="9"/>
    <w:qFormat/>
    <w:rsid w:val="0005786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gwek4">
    <w:name w:val="heading 4"/>
    <w:basedOn w:val="Normalny"/>
    <w:next w:val="Normalny"/>
    <w:link w:val="Nagwek4Znak"/>
    <w:uiPriority w:val="9"/>
    <w:semiHidden/>
    <w:unhideWhenUsed/>
    <w:qFormat/>
    <w:rsid w:val="00CD5C78"/>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agwek1"/>
    <w:next w:val="Normalny"/>
    <w:link w:val="TytuZnak"/>
    <w:uiPriority w:val="10"/>
    <w:qFormat/>
    <w:rsid w:val="00057862"/>
    <w:pPr>
      <w:keepNext w:val="0"/>
      <w:keepLines w:val="0"/>
      <w:pBdr>
        <w:bottom w:val="single" w:sz="4" w:space="1" w:color="auto"/>
      </w:pBdr>
      <w:autoSpaceDE w:val="0"/>
      <w:autoSpaceDN w:val="0"/>
      <w:adjustRightInd w:val="0"/>
      <w:spacing w:before="0" w:after="120" w:line="276" w:lineRule="auto"/>
    </w:pPr>
    <w:rPr>
      <w:rFonts w:ascii="Calibri" w:eastAsia="Batang" w:hAnsi="Calibri" w:cs="Arial"/>
      <w:b/>
      <w:bCs/>
      <w:iCs/>
      <w:color w:val="7F7F7F" w:themeColor="text1" w:themeTint="80"/>
      <w:szCs w:val="24"/>
      <w:lang w:val="en-US" w:eastAsia="en-GB"/>
    </w:rPr>
  </w:style>
  <w:style w:type="character" w:customStyle="1" w:styleId="TytuZnak">
    <w:name w:val="Tytuł Znak"/>
    <w:basedOn w:val="Domylnaczcionkaakapitu"/>
    <w:link w:val="Tytu"/>
    <w:uiPriority w:val="10"/>
    <w:rsid w:val="00057862"/>
    <w:rPr>
      <w:rFonts w:ascii="Calibri" w:eastAsia="Batang" w:hAnsi="Calibri" w:cs="Arial"/>
      <w:b/>
      <w:bCs/>
      <w:iCs/>
      <w:color w:val="7F7F7F" w:themeColor="text1" w:themeTint="80"/>
      <w:sz w:val="32"/>
      <w:szCs w:val="24"/>
      <w:lang w:val="en-US" w:eastAsia="en-GB"/>
    </w:rPr>
  </w:style>
  <w:style w:type="character" w:styleId="Hipercze">
    <w:name w:val="Hyperlink"/>
    <w:basedOn w:val="Domylnaczcionkaakapitu"/>
    <w:uiPriority w:val="99"/>
    <w:unhideWhenUsed/>
    <w:rsid w:val="00057862"/>
    <w:rPr>
      <w:color w:val="0000FF"/>
      <w:u w:val="single"/>
    </w:rPr>
  </w:style>
  <w:style w:type="character" w:styleId="Odwoanieprzypisudolnego">
    <w:name w:val="footnote reference"/>
    <w:basedOn w:val="Domylnaczcionkaakapitu"/>
    <w:uiPriority w:val="99"/>
    <w:semiHidden/>
    <w:unhideWhenUsed/>
    <w:rsid w:val="00057862"/>
    <w:rPr>
      <w:vertAlign w:val="superscript"/>
    </w:rPr>
  </w:style>
  <w:style w:type="character" w:customStyle="1" w:styleId="Nagwek1Znak">
    <w:name w:val="Nagłówek 1 Znak"/>
    <w:basedOn w:val="Domylnaczcionkaakapitu"/>
    <w:link w:val="Nagwek1"/>
    <w:uiPriority w:val="9"/>
    <w:rsid w:val="00057862"/>
    <w:rPr>
      <w:rFonts w:asciiTheme="majorHAnsi" w:eastAsiaTheme="majorEastAsia" w:hAnsiTheme="majorHAnsi" w:cstheme="majorBidi"/>
      <w:color w:val="2E74B5" w:themeColor="accent1" w:themeShade="BF"/>
      <w:sz w:val="32"/>
      <w:szCs w:val="32"/>
      <w:lang w:val="en-GB"/>
    </w:rPr>
  </w:style>
  <w:style w:type="paragraph" w:styleId="Akapitzlist">
    <w:name w:val="List Paragraph"/>
    <w:basedOn w:val="Normalny"/>
    <w:uiPriority w:val="34"/>
    <w:qFormat/>
    <w:rsid w:val="001302E0"/>
    <w:pPr>
      <w:ind w:left="720"/>
      <w:contextualSpacing/>
    </w:pPr>
  </w:style>
  <w:style w:type="paragraph" w:styleId="Nagwek">
    <w:name w:val="header"/>
    <w:basedOn w:val="Normalny"/>
    <w:link w:val="NagwekZnak"/>
    <w:uiPriority w:val="99"/>
    <w:unhideWhenUsed/>
    <w:rsid w:val="00F06B91"/>
    <w:pPr>
      <w:tabs>
        <w:tab w:val="center" w:pos="4536"/>
        <w:tab w:val="right" w:pos="9072"/>
      </w:tabs>
    </w:pPr>
  </w:style>
  <w:style w:type="character" w:customStyle="1" w:styleId="NagwekZnak">
    <w:name w:val="Nagłówek Znak"/>
    <w:basedOn w:val="Domylnaczcionkaakapitu"/>
    <w:link w:val="Nagwek"/>
    <w:uiPriority w:val="99"/>
    <w:rsid w:val="00F06B91"/>
    <w:rPr>
      <w:rFonts w:ascii="Arial" w:hAnsi="Arial" w:cs="Times New Roman (Body CS)"/>
      <w:sz w:val="20"/>
      <w:szCs w:val="24"/>
      <w:lang w:val="en-GB"/>
    </w:rPr>
  </w:style>
  <w:style w:type="paragraph" w:styleId="Stopka">
    <w:name w:val="footer"/>
    <w:basedOn w:val="Normalny"/>
    <w:link w:val="StopkaZnak"/>
    <w:uiPriority w:val="99"/>
    <w:unhideWhenUsed/>
    <w:rsid w:val="00F06B91"/>
    <w:pPr>
      <w:tabs>
        <w:tab w:val="center" w:pos="4536"/>
        <w:tab w:val="right" w:pos="9072"/>
      </w:tabs>
    </w:pPr>
  </w:style>
  <w:style w:type="character" w:customStyle="1" w:styleId="StopkaZnak">
    <w:name w:val="Stopka Znak"/>
    <w:basedOn w:val="Domylnaczcionkaakapitu"/>
    <w:link w:val="Stopka"/>
    <w:uiPriority w:val="99"/>
    <w:rsid w:val="00F06B91"/>
    <w:rPr>
      <w:rFonts w:ascii="Arial" w:hAnsi="Arial" w:cs="Times New Roman (Body CS)"/>
      <w:sz w:val="20"/>
      <w:szCs w:val="24"/>
      <w:lang w:val="en-GB"/>
    </w:rPr>
  </w:style>
  <w:style w:type="paragraph" w:styleId="Tekstdymka">
    <w:name w:val="Balloon Text"/>
    <w:basedOn w:val="Normalny"/>
    <w:link w:val="TekstdymkaZnak"/>
    <w:uiPriority w:val="99"/>
    <w:semiHidden/>
    <w:unhideWhenUsed/>
    <w:rsid w:val="00935907"/>
    <w:rPr>
      <w:rFonts w:ascii="Segoe UI" w:hAnsi="Segoe UI" w:cs="Segoe UI"/>
      <w:sz w:val="18"/>
      <w:szCs w:val="18"/>
    </w:rPr>
  </w:style>
  <w:style w:type="character" w:customStyle="1" w:styleId="TekstdymkaZnak">
    <w:name w:val="Tekst dymka Znak"/>
    <w:basedOn w:val="Domylnaczcionkaakapitu"/>
    <w:link w:val="Tekstdymka"/>
    <w:uiPriority w:val="99"/>
    <w:semiHidden/>
    <w:rsid w:val="00935907"/>
    <w:rPr>
      <w:rFonts w:ascii="Segoe UI" w:hAnsi="Segoe UI" w:cs="Segoe UI"/>
      <w:sz w:val="18"/>
      <w:szCs w:val="18"/>
      <w:lang w:val="en-GB"/>
    </w:rPr>
  </w:style>
  <w:style w:type="character" w:customStyle="1" w:styleId="Nagwek4Znak">
    <w:name w:val="Nagłówek 4 Znak"/>
    <w:basedOn w:val="Domylnaczcionkaakapitu"/>
    <w:link w:val="Nagwek4"/>
    <w:uiPriority w:val="9"/>
    <w:semiHidden/>
    <w:rsid w:val="00CD5C78"/>
    <w:rPr>
      <w:rFonts w:asciiTheme="majorHAnsi" w:eastAsiaTheme="majorEastAsia" w:hAnsiTheme="majorHAnsi" w:cstheme="majorBidi"/>
      <w:i/>
      <w:iCs/>
      <w:color w:val="2E74B5" w:themeColor="accent1" w:themeShade="BF"/>
      <w:sz w:val="20"/>
      <w:szCs w:val="24"/>
      <w:lang w:val="en-GB"/>
    </w:rPr>
  </w:style>
  <w:style w:type="character" w:styleId="UyteHipercze">
    <w:name w:val="FollowedHyperlink"/>
    <w:basedOn w:val="Domylnaczcionkaakapitu"/>
    <w:uiPriority w:val="99"/>
    <w:semiHidden/>
    <w:unhideWhenUsed/>
    <w:rsid w:val="00E75C95"/>
    <w:rPr>
      <w:color w:val="954F72" w:themeColor="followedHyperlink"/>
      <w:u w:val="single"/>
    </w:rPr>
  </w:style>
  <w:style w:type="paragraph" w:styleId="NormalnyWeb">
    <w:name w:val="Normal (Web)"/>
    <w:basedOn w:val="Normalny"/>
    <w:uiPriority w:val="99"/>
    <w:semiHidden/>
    <w:unhideWhenUsed/>
    <w:rsid w:val="007453F2"/>
    <w:pPr>
      <w:spacing w:before="100" w:beforeAutospacing="1" w:after="100" w:afterAutospacing="1"/>
    </w:pPr>
    <w:rPr>
      <w:rFonts w:ascii="Times New Roman" w:eastAsia="Times New Roman" w:hAnsi="Times New Roman" w:cs="Times New Roman"/>
      <w:sz w:val="24"/>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57862"/>
    <w:pPr>
      <w:spacing w:after="0" w:line="240" w:lineRule="auto"/>
    </w:pPr>
    <w:rPr>
      <w:rFonts w:ascii="Arial" w:hAnsi="Arial" w:cs="Times New Roman (Body CS)"/>
      <w:sz w:val="20"/>
      <w:szCs w:val="24"/>
      <w:lang w:val="en-GB"/>
    </w:rPr>
  </w:style>
  <w:style w:type="paragraph" w:styleId="Nagwek1">
    <w:name w:val="heading 1"/>
    <w:basedOn w:val="Normalny"/>
    <w:next w:val="Normalny"/>
    <w:link w:val="Nagwek1Znak"/>
    <w:uiPriority w:val="9"/>
    <w:qFormat/>
    <w:rsid w:val="0005786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gwek4">
    <w:name w:val="heading 4"/>
    <w:basedOn w:val="Normalny"/>
    <w:next w:val="Normalny"/>
    <w:link w:val="Nagwek4Znak"/>
    <w:uiPriority w:val="9"/>
    <w:semiHidden/>
    <w:unhideWhenUsed/>
    <w:qFormat/>
    <w:rsid w:val="00CD5C78"/>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agwek1"/>
    <w:next w:val="Normalny"/>
    <w:link w:val="TytuZnak"/>
    <w:uiPriority w:val="10"/>
    <w:qFormat/>
    <w:rsid w:val="00057862"/>
    <w:pPr>
      <w:keepNext w:val="0"/>
      <w:keepLines w:val="0"/>
      <w:pBdr>
        <w:bottom w:val="single" w:sz="4" w:space="1" w:color="auto"/>
      </w:pBdr>
      <w:autoSpaceDE w:val="0"/>
      <w:autoSpaceDN w:val="0"/>
      <w:adjustRightInd w:val="0"/>
      <w:spacing w:before="0" w:after="120" w:line="276" w:lineRule="auto"/>
    </w:pPr>
    <w:rPr>
      <w:rFonts w:ascii="Calibri" w:eastAsia="Batang" w:hAnsi="Calibri" w:cs="Arial"/>
      <w:b/>
      <w:bCs/>
      <w:iCs/>
      <w:color w:val="7F7F7F" w:themeColor="text1" w:themeTint="80"/>
      <w:szCs w:val="24"/>
      <w:lang w:val="en-US" w:eastAsia="en-GB"/>
    </w:rPr>
  </w:style>
  <w:style w:type="character" w:customStyle="1" w:styleId="TytuZnak">
    <w:name w:val="Tytuł Znak"/>
    <w:basedOn w:val="Domylnaczcionkaakapitu"/>
    <w:link w:val="Tytu"/>
    <w:uiPriority w:val="10"/>
    <w:rsid w:val="00057862"/>
    <w:rPr>
      <w:rFonts w:ascii="Calibri" w:eastAsia="Batang" w:hAnsi="Calibri" w:cs="Arial"/>
      <w:b/>
      <w:bCs/>
      <w:iCs/>
      <w:color w:val="7F7F7F" w:themeColor="text1" w:themeTint="80"/>
      <w:sz w:val="32"/>
      <w:szCs w:val="24"/>
      <w:lang w:val="en-US" w:eastAsia="en-GB"/>
    </w:rPr>
  </w:style>
  <w:style w:type="character" w:styleId="Hipercze">
    <w:name w:val="Hyperlink"/>
    <w:basedOn w:val="Domylnaczcionkaakapitu"/>
    <w:uiPriority w:val="99"/>
    <w:unhideWhenUsed/>
    <w:rsid w:val="00057862"/>
    <w:rPr>
      <w:color w:val="0000FF"/>
      <w:u w:val="single"/>
    </w:rPr>
  </w:style>
  <w:style w:type="character" w:styleId="Odwoanieprzypisudolnego">
    <w:name w:val="footnote reference"/>
    <w:basedOn w:val="Domylnaczcionkaakapitu"/>
    <w:uiPriority w:val="99"/>
    <w:semiHidden/>
    <w:unhideWhenUsed/>
    <w:rsid w:val="00057862"/>
    <w:rPr>
      <w:vertAlign w:val="superscript"/>
    </w:rPr>
  </w:style>
  <w:style w:type="character" w:customStyle="1" w:styleId="Nagwek1Znak">
    <w:name w:val="Nagłówek 1 Znak"/>
    <w:basedOn w:val="Domylnaczcionkaakapitu"/>
    <w:link w:val="Nagwek1"/>
    <w:uiPriority w:val="9"/>
    <w:rsid w:val="00057862"/>
    <w:rPr>
      <w:rFonts w:asciiTheme="majorHAnsi" w:eastAsiaTheme="majorEastAsia" w:hAnsiTheme="majorHAnsi" w:cstheme="majorBidi"/>
      <w:color w:val="2E74B5" w:themeColor="accent1" w:themeShade="BF"/>
      <w:sz w:val="32"/>
      <w:szCs w:val="32"/>
      <w:lang w:val="en-GB"/>
    </w:rPr>
  </w:style>
  <w:style w:type="paragraph" w:styleId="Akapitzlist">
    <w:name w:val="List Paragraph"/>
    <w:basedOn w:val="Normalny"/>
    <w:uiPriority w:val="34"/>
    <w:qFormat/>
    <w:rsid w:val="001302E0"/>
    <w:pPr>
      <w:ind w:left="720"/>
      <w:contextualSpacing/>
    </w:pPr>
  </w:style>
  <w:style w:type="paragraph" w:styleId="Nagwek">
    <w:name w:val="header"/>
    <w:basedOn w:val="Normalny"/>
    <w:link w:val="NagwekZnak"/>
    <w:uiPriority w:val="99"/>
    <w:unhideWhenUsed/>
    <w:rsid w:val="00F06B91"/>
    <w:pPr>
      <w:tabs>
        <w:tab w:val="center" w:pos="4536"/>
        <w:tab w:val="right" w:pos="9072"/>
      </w:tabs>
    </w:pPr>
  </w:style>
  <w:style w:type="character" w:customStyle="1" w:styleId="NagwekZnak">
    <w:name w:val="Nagłówek Znak"/>
    <w:basedOn w:val="Domylnaczcionkaakapitu"/>
    <w:link w:val="Nagwek"/>
    <w:uiPriority w:val="99"/>
    <w:rsid w:val="00F06B91"/>
    <w:rPr>
      <w:rFonts w:ascii="Arial" w:hAnsi="Arial" w:cs="Times New Roman (Body CS)"/>
      <w:sz w:val="20"/>
      <w:szCs w:val="24"/>
      <w:lang w:val="en-GB"/>
    </w:rPr>
  </w:style>
  <w:style w:type="paragraph" w:styleId="Stopka">
    <w:name w:val="footer"/>
    <w:basedOn w:val="Normalny"/>
    <w:link w:val="StopkaZnak"/>
    <w:uiPriority w:val="99"/>
    <w:unhideWhenUsed/>
    <w:rsid w:val="00F06B91"/>
    <w:pPr>
      <w:tabs>
        <w:tab w:val="center" w:pos="4536"/>
        <w:tab w:val="right" w:pos="9072"/>
      </w:tabs>
    </w:pPr>
  </w:style>
  <w:style w:type="character" w:customStyle="1" w:styleId="StopkaZnak">
    <w:name w:val="Stopka Znak"/>
    <w:basedOn w:val="Domylnaczcionkaakapitu"/>
    <w:link w:val="Stopka"/>
    <w:uiPriority w:val="99"/>
    <w:rsid w:val="00F06B91"/>
    <w:rPr>
      <w:rFonts w:ascii="Arial" w:hAnsi="Arial" w:cs="Times New Roman (Body CS)"/>
      <w:sz w:val="20"/>
      <w:szCs w:val="24"/>
      <w:lang w:val="en-GB"/>
    </w:rPr>
  </w:style>
  <w:style w:type="paragraph" w:styleId="Tekstdymka">
    <w:name w:val="Balloon Text"/>
    <w:basedOn w:val="Normalny"/>
    <w:link w:val="TekstdymkaZnak"/>
    <w:uiPriority w:val="99"/>
    <w:semiHidden/>
    <w:unhideWhenUsed/>
    <w:rsid w:val="00935907"/>
    <w:rPr>
      <w:rFonts w:ascii="Segoe UI" w:hAnsi="Segoe UI" w:cs="Segoe UI"/>
      <w:sz w:val="18"/>
      <w:szCs w:val="18"/>
    </w:rPr>
  </w:style>
  <w:style w:type="character" w:customStyle="1" w:styleId="TekstdymkaZnak">
    <w:name w:val="Tekst dymka Znak"/>
    <w:basedOn w:val="Domylnaczcionkaakapitu"/>
    <w:link w:val="Tekstdymka"/>
    <w:uiPriority w:val="99"/>
    <w:semiHidden/>
    <w:rsid w:val="00935907"/>
    <w:rPr>
      <w:rFonts w:ascii="Segoe UI" w:hAnsi="Segoe UI" w:cs="Segoe UI"/>
      <w:sz w:val="18"/>
      <w:szCs w:val="18"/>
      <w:lang w:val="en-GB"/>
    </w:rPr>
  </w:style>
  <w:style w:type="character" w:customStyle="1" w:styleId="Nagwek4Znak">
    <w:name w:val="Nagłówek 4 Znak"/>
    <w:basedOn w:val="Domylnaczcionkaakapitu"/>
    <w:link w:val="Nagwek4"/>
    <w:uiPriority w:val="9"/>
    <w:semiHidden/>
    <w:rsid w:val="00CD5C78"/>
    <w:rPr>
      <w:rFonts w:asciiTheme="majorHAnsi" w:eastAsiaTheme="majorEastAsia" w:hAnsiTheme="majorHAnsi" w:cstheme="majorBidi"/>
      <w:i/>
      <w:iCs/>
      <w:color w:val="2E74B5" w:themeColor="accent1" w:themeShade="BF"/>
      <w:sz w:val="20"/>
      <w:szCs w:val="24"/>
      <w:lang w:val="en-GB"/>
    </w:rPr>
  </w:style>
  <w:style w:type="character" w:styleId="UyteHipercze">
    <w:name w:val="FollowedHyperlink"/>
    <w:basedOn w:val="Domylnaczcionkaakapitu"/>
    <w:uiPriority w:val="99"/>
    <w:semiHidden/>
    <w:unhideWhenUsed/>
    <w:rsid w:val="00E75C95"/>
    <w:rPr>
      <w:color w:val="954F72" w:themeColor="followedHyperlink"/>
      <w:u w:val="single"/>
    </w:rPr>
  </w:style>
  <w:style w:type="paragraph" w:styleId="NormalnyWeb">
    <w:name w:val="Normal (Web)"/>
    <w:basedOn w:val="Normalny"/>
    <w:uiPriority w:val="99"/>
    <w:semiHidden/>
    <w:unhideWhenUsed/>
    <w:rsid w:val="007453F2"/>
    <w:pPr>
      <w:spacing w:before="100" w:beforeAutospacing="1" w:after="100" w:afterAutospacing="1"/>
    </w:pPr>
    <w:rPr>
      <w:rFonts w:ascii="Times New Roman" w:eastAsia="Times New Roman" w:hAnsi="Times New Roman" w:cs="Times New Roman"/>
      <w:sz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85714">
      <w:bodyDiv w:val="1"/>
      <w:marLeft w:val="0"/>
      <w:marRight w:val="0"/>
      <w:marTop w:val="0"/>
      <w:marBottom w:val="0"/>
      <w:divBdr>
        <w:top w:val="none" w:sz="0" w:space="0" w:color="auto"/>
        <w:left w:val="none" w:sz="0" w:space="0" w:color="auto"/>
        <w:bottom w:val="none" w:sz="0" w:space="0" w:color="auto"/>
        <w:right w:val="none" w:sz="0" w:space="0" w:color="auto"/>
      </w:divBdr>
    </w:div>
    <w:div w:id="285430405">
      <w:bodyDiv w:val="1"/>
      <w:marLeft w:val="0"/>
      <w:marRight w:val="0"/>
      <w:marTop w:val="0"/>
      <w:marBottom w:val="0"/>
      <w:divBdr>
        <w:top w:val="none" w:sz="0" w:space="0" w:color="auto"/>
        <w:left w:val="none" w:sz="0" w:space="0" w:color="auto"/>
        <w:bottom w:val="none" w:sz="0" w:space="0" w:color="auto"/>
        <w:right w:val="none" w:sz="0" w:space="0" w:color="auto"/>
      </w:divBdr>
    </w:div>
    <w:div w:id="1911188424">
      <w:bodyDiv w:val="1"/>
      <w:marLeft w:val="0"/>
      <w:marRight w:val="0"/>
      <w:marTop w:val="0"/>
      <w:marBottom w:val="0"/>
      <w:divBdr>
        <w:top w:val="none" w:sz="0" w:space="0" w:color="auto"/>
        <w:left w:val="none" w:sz="0" w:space="0" w:color="auto"/>
        <w:bottom w:val="none" w:sz="0" w:space="0" w:color="auto"/>
        <w:right w:val="none" w:sz="0" w:space="0" w:color="auto"/>
      </w:divBdr>
      <w:divsChild>
        <w:div w:id="566456144">
          <w:marLeft w:val="0"/>
          <w:marRight w:val="0"/>
          <w:marTop w:val="0"/>
          <w:marBottom w:val="0"/>
          <w:divBdr>
            <w:top w:val="none" w:sz="0" w:space="0" w:color="auto"/>
            <w:left w:val="none" w:sz="0" w:space="0" w:color="auto"/>
            <w:bottom w:val="none" w:sz="0" w:space="0" w:color="auto"/>
            <w:right w:val="none" w:sz="0" w:space="0" w:color="auto"/>
          </w:divBdr>
        </w:div>
        <w:div w:id="20156909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ase.org.uk/wp-content/uploads/2018/11/doi.10.20316.ESE_.2018.44.e1.nl_.pdf" TargetMode="External"/><Relationship Id="rId13" Type="http://schemas.openxmlformats.org/officeDocument/2006/relationships/hyperlink" Target="https://ease.org.uk/publications/ease-checklist/" TargetMode="External"/><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ease.org.uk/publications/author-guidelines-authors-and-translators/"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poldermanarjan@gmail.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casrai.org/credit.html" TargetMode="External"/><Relationship Id="rId5" Type="http://schemas.openxmlformats.org/officeDocument/2006/relationships/webSettings" Target="webSettings.xml"/><Relationship Id="rId15" Type="http://schemas.openxmlformats.org/officeDocument/2006/relationships/hyperlink" Target="http://www.icmje.org/conflicts-of-interest/" TargetMode="External"/><Relationship Id="rId10" Type="http://schemas.openxmlformats.org/officeDocument/2006/relationships/hyperlink" Target="https://orcid.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equator-network.org/reporting-guidelines/" TargetMode="External"/><Relationship Id="rId14" Type="http://schemas.openxmlformats.org/officeDocument/2006/relationships/hyperlink" Target="https://www.ease.org.uk/wp-content/uploads/ease_form_0.pdf"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creativecommons.org/licenses/by/4.0/"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s://doi.org/10.3897/ese.2020.e53477" TargetMode="External"/><Relationship Id="rId2" Type="http://schemas.openxmlformats.org/officeDocument/2006/relationships/hyperlink" Target="https://doi.org/10.20316/quick.3.1.nl" TargetMode="External"/><Relationship Id="rId1" Type="http://schemas.openxmlformats.org/officeDocument/2006/relationships/image" Target="media/image1.jpg"/><Relationship Id="rId4" Type="http://schemas.openxmlformats.org/officeDocument/2006/relationships/hyperlink" Target="https://ease.org.uk/publications/ease-statements-resources/quick-check-table-for-submissions/"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468</TotalTime>
  <Pages>2</Pages>
  <Words>753</Words>
  <Characters>5614</Characters>
  <Application>Microsoft Office Word</Application>
  <DocSecurity>0</DocSecurity>
  <Lines>95</Lines>
  <Paragraphs>42</Paragraphs>
  <ScaleCrop>false</ScaleCrop>
  <HeadingPairs>
    <vt:vector size="4" baseType="variant">
      <vt:variant>
        <vt:lpstr>Tytuł</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6325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Burcu YILDIRIM</dc:creator>
  <cp:lastModifiedBy>Sylwia</cp:lastModifiedBy>
  <cp:revision>6</cp:revision>
  <cp:lastPrinted>2020-10-19T11:11:00Z</cp:lastPrinted>
  <dcterms:created xsi:type="dcterms:W3CDTF">2020-10-20T13:29:00Z</dcterms:created>
  <dcterms:modified xsi:type="dcterms:W3CDTF">2020-10-23T07:41:00Z</dcterms:modified>
</cp:coreProperties>
</file>